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16F5" w14:textId="77777777" w:rsidR="00640C3B" w:rsidRPr="00D8718C" w:rsidRDefault="00640C3B">
      <w:pPr>
        <w:spacing w:before="2" w:line="140" w:lineRule="exact"/>
        <w:rPr>
          <w:sz w:val="15"/>
          <w:szCs w:val="15"/>
          <w:lang w:val="hr-HR"/>
        </w:rPr>
      </w:pPr>
    </w:p>
    <w:p w14:paraId="05038209" w14:textId="77777777" w:rsidR="00640C3B" w:rsidRPr="00D8718C" w:rsidRDefault="00640C3B">
      <w:pPr>
        <w:spacing w:line="200" w:lineRule="exact"/>
        <w:rPr>
          <w:lang w:val="hr-HR"/>
        </w:rPr>
      </w:pPr>
    </w:p>
    <w:p w14:paraId="72A05341" w14:textId="77777777" w:rsidR="00640C3B" w:rsidRPr="00D8718C" w:rsidRDefault="00640C3B">
      <w:pPr>
        <w:spacing w:line="200" w:lineRule="exact"/>
        <w:rPr>
          <w:lang w:val="hr-HR"/>
        </w:rPr>
      </w:pPr>
    </w:p>
    <w:p w14:paraId="0BA6E977" w14:textId="77777777" w:rsidR="00640C3B" w:rsidRPr="00D8718C" w:rsidRDefault="00640C3B">
      <w:pPr>
        <w:spacing w:line="200" w:lineRule="exact"/>
        <w:rPr>
          <w:lang w:val="hr-HR"/>
        </w:rPr>
      </w:pPr>
    </w:p>
    <w:p w14:paraId="1D572FA8" w14:textId="77777777" w:rsidR="00640C3B" w:rsidRPr="00D8718C" w:rsidRDefault="00640C3B">
      <w:pPr>
        <w:spacing w:line="200" w:lineRule="exact"/>
        <w:rPr>
          <w:lang w:val="hr-HR"/>
        </w:rPr>
      </w:pPr>
    </w:p>
    <w:p w14:paraId="34CC0710" w14:textId="77777777" w:rsidR="00640C3B" w:rsidRPr="00D8718C" w:rsidRDefault="00640C3B">
      <w:pPr>
        <w:spacing w:line="200" w:lineRule="exact"/>
        <w:rPr>
          <w:lang w:val="hr-HR"/>
        </w:rPr>
      </w:pPr>
    </w:p>
    <w:p w14:paraId="1237D226" w14:textId="77777777" w:rsidR="00640C3B" w:rsidRPr="00D8718C" w:rsidRDefault="00640C3B">
      <w:pPr>
        <w:spacing w:line="200" w:lineRule="exact"/>
        <w:rPr>
          <w:lang w:val="hr-HR"/>
        </w:rPr>
      </w:pPr>
    </w:p>
    <w:p w14:paraId="0285AD69" w14:textId="77777777" w:rsidR="00640C3B" w:rsidRPr="00D8718C" w:rsidRDefault="00640C3B">
      <w:pPr>
        <w:spacing w:line="200" w:lineRule="exact"/>
        <w:rPr>
          <w:lang w:val="hr-HR"/>
        </w:rPr>
      </w:pPr>
    </w:p>
    <w:p w14:paraId="6328F1A7" w14:textId="267AFF2A" w:rsidR="003E5DF8" w:rsidRDefault="003E5DF8">
      <w:pPr>
        <w:spacing w:line="200" w:lineRule="exact"/>
        <w:rPr>
          <w:rFonts w:ascii="Arial" w:eastAsia="Arial" w:hAnsi="Arial" w:cs="Arial"/>
          <w:b/>
          <w:sz w:val="28"/>
          <w:szCs w:val="28"/>
          <w:lang w:val="hr-HR"/>
        </w:rPr>
      </w:pPr>
    </w:p>
    <w:p w14:paraId="579BB98F" w14:textId="77777777" w:rsidR="003E5DF8" w:rsidRPr="003E5DF8" w:rsidRDefault="003E5DF8">
      <w:pPr>
        <w:spacing w:line="200" w:lineRule="exact"/>
        <w:rPr>
          <w:rFonts w:ascii="Arial" w:eastAsia="Arial" w:hAnsi="Arial" w:cs="Arial"/>
          <w:b/>
          <w:sz w:val="28"/>
          <w:szCs w:val="28"/>
          <w:lang w:val="hr-HR"/>
        </w:rPr>
      </w:pPr>
    </w:p>
    <w:p w14:paraId="599E29F0" w14:textId="77777777" w:rsidR="00640C3B" w:rsidRPr="00D8718C" w:rsidRDefault="00640C3B">
      <w:pPr>
        <w:spacing w:line="200" w:lineRule="exact"/>
        <w:rPr>
          <w:lang w:val="hr-HR"/>
        </w:rPr>
      </w:pPr>
    </w:p>
    <w:p w14:paraId="23BBD0B4" w14:textId="77777777" w:rsidR="00640C3B" w:rsidRPr="00D8718C" w:rsidRDefault="00640C3B">
      <w:pPr>
        <w:spacing w:line="200" w:lineRule="exact"/>
        <w:rPr>
          <w:lang w:val="hr-HR"/>
        </w:rPr>
      </w:pPr>
    </w:p>
    <w:p w14:paraId="77424E2C" w14:textId="77777777" w:rsidR="00640C3B" w:rsidRPr="00D8718C" w:rsidRDefault="00640C3B">
      <w:pPr>
        <w:spacing w:before="9" w:line="240" w:lineRule="exact"/>
        <w:rPr>
          <w:sz w:val="24"/>
          <w:szCs w:val="24"/>
          <w:lang w:val="hr-HR"/>
        </w:rPr>
      </w:pPr>
    </w:p>
    <w:p w14:paraId="45BDE472" w14:textId="66F7375A" w:rsidR="00640C3B" w:rsidRDefault="003E5DF8">
      <w:pPr>
        <w:ind w:left="62" w:right="263"/>
        <w:jc w:val="center"/>
        <w:rPr>
          <w:rFonts w:ascii="Arial" w:eastAsia="Arial" w:hAnsi="Arial" w:cs="Arial"/>
          <w:b/>
          <w:sz w:val="28"/>
          <w:szCs w:val="28"/>
          <w:lang w:val="hr-HR"/>
        </w:rPr>
      </w:pPr>
      <w:r>
        <w:rPr>
          <w:rFonts w:ascii="Arial" w:eastAsia="Arial" w:hAnsi="Arial" w:cs="Arial"/>
          <w:b/>
          <w:sz w:val="28"/>
          <w:szCs w:val="28"/>
          <w:lang w:val="hr-HR"/>
        </w:rPr>
        <w:t>JAVNI NATJEČAJ</w:t>
      </w:r>
    </w:p>
    <w:p w14:paraId="351361CB" w14:textId="5829DEB7" w:rsidR="003E5DF8" w:rsidRDefault="003E5DF8">
      <w:pPr>
        <w:ind w:left="62" w:right="263"/>
        <w:jc w:val="center"/>
        <w:rPr>
          <w:rFonts w:ascii="Arial" w:eastAsia="Arial" w:hAnsi="Arial" w:cs="Arial"/>
          <w:b/>
          <w:sz w:val="28"/>
          <w:szCs w:val="28"/>
          <w:lang w:val="hr-HR"/>
        </w:rPr>
      </w:pPr>
      <w:r>
        <w:rPr>
          <w:rFonts w:ascii="Arial" w:eastAsia="Arial" w:hAnsi="Arial" w:cs="Arial"/>
          <w:b/>
          <w:sz w:val="28"/>
          <w:szCs w:val="28"/>
          <w:lang w:val="hr-HR"/>
        </w:rPr>
        <w:t xml:space="preserve">za financiranje programa i projekata </w:t>
      </w:r>
    </w:p>
    <w:p w14:paraId="60225A01" w14:textId="35C18486" w:rsidR="003E5DF8" w:rsidRDefault="003E5DF8">
      <w:pPr>
        <w:ind w:left="62" w:right="263"/>
        <w:jc w:val="center"/>
        <w:rPr>
          <w:rFonts w:ascii="Arial" w:eastAsia="Arial" w:hAnsi="Arial" w:cs="Arial"/>
          <w:b/>
          <w:sz w:val="28"/>
          <w:szCs w:val="28"/>
          <w:lang w:val="hr-HR"/>
        </w:rPr>
      </w:pPr>
      <w:r>
        <w:rPr>
          <w:rFonts w:ascii="Arial" w:eastAsia="Arial" w:hAnsi="Arial" w:cs="Arial"/>
          <w:b/>
          <w:sz w:val="28"/>
          <w:szCs w:val="28"/>
          <w:lang w:val="hr-HR"/>
        </w:rPr>
        <w:t xml:space="preserve">udruga od interesa za opće dobro koje provode udruge na </w:t>
      </w:r>
    </w:p>
    <w:p w14:paraId="4CDAA9DF" w14:textId="02C2C1A8" w:rsidR="003E5DF8" w:rsidRPr="00D8718C" w:rsidRDefault="003E5DF8">
      <w:pPr>
        <w:ind w:left="62" w:right="263"/>
        <w:jc w:val="center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b/>
          <w:sz w:val="28"/>
          <w:szCs w:val="28"/>
          <w:lang w:val="hr-HR"/>
        </w:rPr>
        <w:t>području Općine Klenovnik u 202</w:t>
      </w:r>
      <w:r w:rsidR="00C44749">
        <w:rPr>
          <w:rFonts w:ascii="Arial" w:eastAsia="Arial" w:hAnsi="Arial" w:cs="Arial"/>
          <w:b/>
          <w:sz w:val="28"/>
          <w:szCs w:val="28"/>
          <w:lang w:val="hr-HR"/>
        </w:rPr>
        <w:t>6</w:t>
      </w:r>
      <w:r>
        <w:rPr>
          <w:rFonts w:ascii="Arial" w:eastAsia="Arial" w:hAnsi="Arial" w:cs="Arial"/>
          <w:b/>
          <w:sz w:val="28"/>
          <w:szCs w:val="28"/>
          <w:lang w:val="hr-HR"/>
        </w:rPr>
        <w:t xml:space="preserve">. godini </w:t>
      </w:r>
    </w:p>
    <w:p w14:paraId="20F1CA00" w14:textId="77777777" w:rsidR="00640C3B" w:rsidRPr="00D8718C" w:rsidRDefault="00640C3B">
      <w:pPr>
        <w:spacing w:before="3" w:line="160" w:lineRule="exact"/>
        <w:rPr>
          <w:sz w:val="16"/>
          <w:szCs w:val="16"/>
          <w:lang w:val="hr-HR"/>
        </w:rPr>
      </w:pPr>
    </w:p>
    <w:p w14:paraId="7ED80631" w14:textId="77777777" w:rsidR="00640C3B" w:rsidRPr="00D8718C" w:rsidRDefault="00640C3B">
      <w:pPr>
        <w:spacing w:line="200" w:lineRule="exact"/>
        <w:rPr>
          <w:lang w:val="hr-HR"/>
        </w:rPr>
      </w:pPr>
    </w:p>
    <w:p w14:paraId="01F963CE" w14:textId="77777777" w:rsidR="00640C3B" w:rsidRPr="00D8718C" w:rsidRDefault="00640C3B">
      <w:pPr>
        <w:spacing w:line="200" w:lineRule="exact"/>
        <w:rPr>
          <w:lang w:val="hr-HR"/>
        </w:rPr>
      </w:pPr>
    </w:p>
    <w:p w14:paraId="57768770" w14:textId="77777777" w:rsidR="00640C3B" w:rsidRPr="00D8718C" w:rsidRDefault="00640C3B">
      <w:pPr>
        <w:spacing w:line="200" w:lineRule="exact"/>
        <w:rPr>
          <w:lang w:val="hr-HR"/>
        </w:rPr>
      </w:pPr>
    </w:p>
    <w:p w14:paraId="7936B6F7" w14:textId="77777777" w:rsidR="00640C3B" w:rsidRPr="00D8718C" w:rsidRDefault="00640C3B">
      <w:pPr>
        <w:spacing w:before="10" w:line="280" w:lineRule="exact"/>
        <w:rPr>
          <w:sz w:val="28"/>
          <w:szCs w:val="28"/>
          <w:lang w:val="hr-HR"/>
        </w:rPr>
      </w:pPr>
    </w:p>
    <w:p w14:paraId="43162C6C" w14:textId="77777777" w:rsidR="00640C3B" w:rsidRPr="00D8718C" w:rsidRDefault="00831EE3">
      <w:pPr>
        <w:ind w:left="3106" w:right="3309"/>
        <w:jc w:val="center"/>
        <w:rPr>
          <w:rFonts w:ascii="Arial" w:eastAsia="Arial" w:hAnsi="Arial" w:cs="Arial"/>
          <w:sz w:val="24"/>
          <w:szCs w:val="24"/>
          <w:lang w:val="hr-HR"/>
        </w:rPr>
      </w:pPr>
      <w:r w:rsidRPr="00D8718C">
        <w:rPr>
          <w:rFonts w:ascii="Arial" w:eastAsia="Arial" w:hAnsi="Arial" w:cs="Arial"/>
          <w:b/>
          <w:sz w:val="24"/>
          <w:szCs w:val="24"/>
          <w:lang w:val="hr-HR"/>
        </w:rPr>
        <w:t>UPUTE ZA PRIJAVITELJE</w:t>
      </w:r>
    </w:p>
    <w:p w14:paraId="44B30D77" w14:textId="77777777" w:rsidR="00640C3B" w:rsidRPr="00D8718C" w:rsidRDefault="00640C3B">
      <w:pPr>
        <w:spacing w:before="4" w:line="120" w:lineRule="exact"/>
        <w:rPr>
          <w:sz w:val="13"/>
          <w:szCs w:val="13"/>
          <w:lang w:val="hr-HR"/>
        </w:rPr>
      </w:pPr>
    </w:p>
    <w:p w14:paraId="24186D17" w14:textId="77777777" w:rsidR="00640C3B" w:rsidRPr="00D8718C" w:rsidRDefault="00640C3B">
      <w:pPr>
        <w:spacing w:line="200" w:lineRule="exact"/>
        <w:rPr>
          <w:lang w:val="hr-HR"/>
        </w:rPr>
      </w:pPr>
    </w:p>
    <w:p w14:paraId="581DE38C" w14:textId="77777777" w:rsidR="00640C3B" w:rsidRPr="00D8718C" w:rsidRDefault="00640C3B">
      <w:pPr>
        <w:spacing w:line="200" w:lineRule="exact"/>
        <w:rPr>
          <w:lang w:val="hr-HR"/>
        </w:rPr>
      </w:pPr>
    </w:p>
    <w:p w14:paraId="0DAF43AF" w14:textId="77777777" w:rsidR="00640C3B" w:rsidRPr="00D8718C" w:rsidRDefault="00640C3B">
      <w:pPr>
        <w:spacing w:line="200" w:lineRule="exact"/>
        <w:rPr>
          <w:lang w:val="hr-HR"/>
        </w:rPr>
      </w:pPr>
    </w:p>
    <w:p w14:paraId="17C4518A" w14:textId="553A8024" w:rsidR="00640C3B" w:rsidRPr="00D8718C" w:rsidRDefault="00035F1A" w:rsidP="00035F1A">
      <w:pPr>
        <w:ind w:right="3501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>
        <w:rPr>
          <w:rFonts w:ascii="Arial" w:eastAsia="Arial" w:hAnsi="Arial" w:cs="Arial"/>
          <w:sz w:val="22"/>
          <w:szCs w:val="22"/>
          <w:lang w:val="hr-HR"/>
        </w:rPr>
        <w:tab/>
      </w:r>
      <w:r>
        <w:rPr>
          <w:rFonts w:ascii="Arial" w:eastAsia="Arial" w:hAnsi="Arial" w:cs="Arial"/>
          <w:sz w:val="22"/>
          <w:szCs w:val="22"/>
          <w:lang w:val="hr-HR"/>
        </w:rPr>
        <w:tab/>
      </w:r>
      <w:r>
        <w:rPr>
          <w:rFonts w:ascii="Arial" w:eastAsia="Arial" w:hAnsi="Arial" w:cs="Arial"/>
          <w:sz w:val="22"/>
          <w:szCs w:val="22"/>
          <w:lang w:val="hr-HR"/>
        </w:rPr>
        <w:tab/>
      </w:r>
      <w:r>
        <w:rPr>
          <w:rFonts w:ascii="Arial" w:eastAsia="Arial" w:hAnsi="Arial" w:cs="Arial"/>
          <w:sz w:val="22"/>
          <w:szCs w:val="22"/>
          <w:lang w:val="hr-HR"/>
        </w:rPr>
        <w:tab/>
        <w:t xml:space="preserve">   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Datum raspisivanja </w:t>
      </w:r>
      <w:r>
        <w:rPr>
          <w:rFonts w:ascii="Arial" w:eastAsia="Arial" w:hAnsi="Arial" w:cs="Arial"/>
          <w:sz w:val="22"/>
          <w:szCs w:val="22"/>
          <w:lang w:val="hr-HR"/>
        </w:rPr>
        <w:t>natječaja</w:t>
      </w:r>
    </w:p>
    <w:p w14:paraId="6178E11D" w14:textId="77777777" w:rsidR="00640C3B" w:rsidRPr="00D8718C" w:rsidRDefault="00640C3B">
      <w:pPr>
        <w:spacing w:before="19" w:line="220" w:lineRule="exact"/>
        <w:rPr>
          <w:sz w:val="22"/>
          <w:szCs w:val="22"/>
          <w:lang w:val="hr-HR"/>
        </w:rPr>
      </w:pPr>
    </w:p>
    <w:p w14:paraId="75610866" w14:textId="46ECA7C3" w:rsidR="00640C3B" w:rsidRPr="009F540B" w:rsidRDefault="00FB4C0F" w:rsidP="008841C1">
      <w:pPr>
        <w:pStyle w:val="Odlomakpopisa"/>
        <w:ind w:left="3507" w:right="3344"/>
        <w:rPr>
          <w:rFonts w:ascii="Arial" w:eastAsia="Arial" w:hAnsi="Arial" w:cs="Arial"/>
          <w:sz w:val="22"/>
          <w:szCs w:val="22"/>
          <w:lang w:val="hr-HR"/>
        </w:rPr>
      </w:pPr>
      <w:r w:rsidRPr="009F540B">
        <w:rPr>
          <w:rFonts w:ascii="Arial" w:eastAsia="Arial" w:hAnsi="Arial" w:cs="Arial"/>
          <w:b/>
          <w:sz w:val="22"/>
          <w:szCs w:val="22"/>
          <w:lang w:val="hr-HR"/>
        </w:rPr>
        <w:t>14.01.2026</w:t>
      </w:r>
      <w:r w:rsidR="00831EE3" w:rsidRPr="009F540B">
        <w:rPr>
          <w:rFonts w:ascii="Arial" w:eastAsia="Arial" w:hAnsi="Arial" w:cs="Arial"/>
          <w:b/>
          <w:sz w:val="22"/>
          <w:szCs w:val="22"/>
          <w:lang w:val="hr-HR"/>
        </w:rPr>
        <w:t>. godine</w:t>
      </w:r>
    </w:p>
    <w:p w14:paraId="268C1C5B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682886BA" w14:textId="77777777" w:rsidR="00640C3B" w:rsidRPr="00D8718C" w:rsidRDefault="00640C3B">
      <w:pPr>
        <w:spacing w:line="200" w:lineRule="exact"/>
        <w:rPr>
          <w:lang w:val="hr-HR"/>
        </w:rPr>
      </w:pPr>
    </w:p>
    <w:p w14:paraId="75C58C32" w14:textId="77777777" w:rsidR="00640C3B" w:rsidRPr="00D8718C" w:rsidRDefault="00640C3B">
      <w:pPr>
        <w:spacing w:line="200" w:lineRule="exact"/>
        <w:rPr>
          <w:lang w:val="hr-HR"/>
        </w:rPr>
      </w:pPr>
    </w:p>
    <w:p w14:paraId="36A05951" w14:textId="77777777" w:rsidR="00640C3B" w:rsidRPr="00D8718C" w:rsidRDefault="00640C3B">
      <w:pPr>
        <w:spacing w:line="200" w:lineRule="exact"/>
        <w:rPr>
          <w:lang w:val="hr-HR"/>
        </w:rPr>
      </w:pPr>
    </w:p>
    <w:p w14:paraId="408F5BB5" w14:textId="77777777" w:rsidR="00640C3B" w:rsidRPr="00D8718C" w:rsidRDefault="00831EE3">
      <w:pPr>
        <w:ind w:left="3471" w:right="3670"/>
        <w:jc w:val="center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Rok za dostavu prijava</w:t>
      </w:r>
    </w:p>
    <w:p w14:paraId="56BDFC14" w14:textId="77777777" w:rsidR="00640C3B" w:rsidRPr="00D8718C" w:rsidRDefault="00640C3B">
      <w:pPr>
        <w:spacing w:before="17" w:line="220" w:lineRule="exact"/>
        <w:rPr>
          <w:sz w:val="22"/>
          <w:szCs w:val="22"/>
          <w:lang w:val="hr-HR"/>
        </w:rPr>
      </w:pPr>
    </w:p>
    <w:p w14:paraId="517C767D" w14:textId="309461D3" w:rsidR="00640C3B" w:rsidRPr="009F540B" w:rsidRDefault="009F540B">
      <w:pPr>
        <w:ind w:left="3243" w:right="3445"/>
        <w:jc w:val="center"/>
        <w:rPr>
          <w:rFonts w:ascii="Arial" w:eastAsia="Arial" w:hAnsi="Arial" w:cs="Arial"/>
          <w:sz w:val="22"/>
          <w:szCs w:val="22"/>
          <w:lang w:val="hr-HR"/>
        </w:rPr>
      </w:pPr>
      <w:r w:rsidRPr="009F540B">
        <w:rPr>
          <w:rFonts w:ascii="Arial" w:eastAsia="Arial" w:hAnsi="Arial" w:cs="Arial"/>
          <w:b/>
          <w:sz w:val="22"/>
          <w:szCs w:val="22"/>
          <w:lang w:val="hr-HR"/>
        </w:rPr>
        <w:t>16.02.2026.</w:t>
      </w:r>
      <w:r w:rsidR="00831EE3" w:rsidRPr="009F540B">
        <w:rPr>
          <w:rFonts w:ascii="Arial" w:eastAsia="Arial" w:hAnsi="Arial" w:cs="Arial"/>
          <w:b/>
          <w:sz w:val="22"/>
          <w:szCs w:val="22"/>
          <w:lang w:val="hr-HR"/>
        </w:rPr>
        <w:t xml:space="preserve"> godine</w:t>
      </w:r>
    </w:p>
    <w:p w14:paraId="2EDA707A" w14:textId="77777777" w:rsidR="00640C3B" w:rsidRPr="00D8718C" w:rsidRDefault="00640C3B">
      <w:pPr>
        <w:spacing w:before="19" w:line="220" w:lineRule="exact"/>
        <w:rPr>
          <w:sz w:val="22"/>
          <w:szCs w:val="22"/>
          <w:lang w:val="hr-HR"/>
        </w:rPr>
      </w:pPr>
    </w:p>
    <w:p w14:paraId="0D19D4B6" w14:textId="08D0A19C" w:rsidR="00640C3B" w:rsidRPr="00D8718C" w:rsidRDefault="00831EE3">
      <w:pPr>
        <w:ind w:left="415" w:right="620"/>
        <w:jc w:val="center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u </w:t>
      </w:r>
      <w:r w:rsidR="003E5DF8">
        <w:rPr>
          <w:rFonts w:ascii="Arial" w:eastAsia="Arial" w:hAnsi="Arial" w:cs="Arial"/>
          <w:sz w:val="22"/>
          <w:szCs w:val="22"/>
          <w:lang w:val="hr-HR"/>
        </w:rPr>
        <w:t xml:space="preserve">Jedinstveni upravni odjel Općine Klenovnik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, u zatvorenoj omotnici, neovisno na koji način se dostavljaju</w:t>
      </w:r>
    </w:p>
    <w:p w14:paraId="3301FC2C" w14:textId="77777777" w:rsidR="00640C3B" w:rsidRPr="00D8718C" w:rsidRDefault="00640C3B">
      <w:pPr>
        <w:spacing w:before="17" w:line="220" w:lineRule="exact"/>
        <w:rPr>
          <w:sz w:val="22"/>
          <w:szCs w:val="22"/>
          <w:lang w:val="hr-HR"/>
        </w:rPr>
      </w:pPr>
    </w:p>
    <w:p w14:paraId="6E33E458" w14:textId="77777777" w:rsidR="00640C3B" w:rsidRPr="00D8718C" w:rsidRDefault="00831EE3">
      <w:pPr>
        <w:ind w:left="3653" w:right="3856"/>
        <w:jc w:val="center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footerReference w:type="default" r:id="rId8"/>
          <w:pgSz w:w="12240" w:h="15840"/>
          <w:pgMar w:top="1480" w:right="1300" w:bottom="280" w:left="1500" w:header="0" w:footer="1330" w:gutter="0"/>
          <w:pgNumType w:start="1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>(poštom ili osobno)</w:t>
      </w:r>
    </w:p>
    <w:p w14:paraId="57CC054B" w14:textId="77777777" w:rsidR="00640C3B" w:rsidRPr="00D8718C" w:rsidRDefault="00831EE3">
      <w:pPr>
        <w:spacing w:before="75"/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lastRenderedPageBreak/>
        <w:t>SADRŽAJ</w:t>
      </w:r>
    </w:p>
    <w:p w14:paraId="48F3FBDE" w14:textId="77777777" w:rsidR="00640C3B" w:rsidRPr="00D8718C" w:rsidRDefault="00640C3B">
      <w:pPr>
        <w:spacing w:line="200" w:lineRule="exact"/>
        <w:rPr>
          <w:lang w:val="hr-HR"/>
        </w:rPr>
      </w:pPr>
    </w:p>
    <w:p w14:paraId="53124385" w14:textId="77777777" w:rsidR="00640C3B" w:rsidRPr="00D8718C" w:rsidRDefault="00640C3B">
      <w:pPr>
        <w:spacing w:line="200" w:lineRule="exact"/>
        <w:rPr>
          <w:lang w:val="hr-HR"/>
        </w:rPr>
      </w:pPr>
    </w:p>
    <w:p w14:paraId="7EB53747" w14:textId="1259590B" w:rsidR="00640C3B" w:rsidRDefault="00640C3B">
      <w:pPr>
        <w:spacing w:line="240" w:lineRule="exact"/>
        <w:rPr>
          <w:sz w:val="24"/>
          <w:szCs w:val="24"/>
          <w:lang w:val="hr-HR"/>
        </w:rPr>
      </w:pPr>
    </w:p>
    <w:p w14:paraId="08B9BCC9" w14:textId="588C30ED" w:rsidR="00327F3E" w:rsidRPr="00D8718C" w:rsidRDefault="00327F3E">
      <w:pPr>
        <w:spacing w:line="240" w:lineRule="exac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20ED4229" w14:textId="77777777" w:rsidR="00327F3E" w:rsidRDefault="00831EE3">
      <w:pPr>
        <w:spacing w:line="359" w:lineRule="auto"/>
        <w:ind w:left="224" w:right="306"/>
        <w:rPr>
          <w:rFonts w:ascii="Arial" w:eastAsia="Arial" w:hAnsi="Arial" w:cs="Arial"/>
          <w:b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1. JAVNI NATJEČAJ ZA DODJELU BESPOVRATNIH SREDSTAVA PROGRAMIMA </w:t>
      </w:r>
    </w:p>
    <w:p w14:paraId="0916A990" w14:textId="0BCAFBE9" w:rsidR="00640C3B" w:rsidRPr="00D8718C" w:rsidRDefault="00327F3E">
      <w:pPr>
        <w:spacing w:line="359" w:lineRule="auto"/>
        <w:ind w:left="224" w:right="306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sz w:val="22"/>
          <w:szCs w:val="22"/>
          <w:lang w:val="hr-HR"/>
        </w:rPr>
        <w:t xml:space="preserve">    </w:t>
      </w:r>
      <w:r w:rsidR="00831EE3" w:rsidRPr="00D8718C">
        <w:rPr>
          <w:rFonts w:ascii="Arial" w:eastAsia="Arial" w:hAnsi="Arial" w:cs="Arial"/>
          <w:b/>
          <w:sz w:val="22"/>
          <w:szCs w:val="22"/>
          <w:lang w:val="hr-HR"/>
        </w:rPr>
        <w:t>UDRUGA U 20</w:t>
      </w:r>
      <w:r w:rsidR="0037412E">
        <w:rPr>
          <w:rFonts w:ascii="Arial" w:eastAsia="Arial" w:hAnsi="Arial" w:cs="Arial"/>
          <w:b/>
          <w:sz w:val="22"/>
          <w:szCs w:val="22"/>
          <w:lang w:val="hr-HR"/>
        </w:rPr>
        <w:t>2</w:t>
      </w:r>
      <w:r w:rsidR="00C44749">
        <w:rPr>
          <w:rFonts w:ascii="Arial" w:eastAsia="Arial" w:hAnsi="Arial" w:cs="Arial"/>
          <w:b/>
          <w:sz w:val="22"/>
          <w:szCs w:val="22"/>
          <w:lang w:val="hr-HR"/>
        </w:rPr>
        <w:t>6</w:t>
      </w:r>
      <w:r w:rsidR="00831EE3"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. GODINI                                                                                                  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4</w:t>
      </w:r>
    </w:p>
    <w:p w14:paraId="4573BC13" w14:textId="7A7543CA" w:rsidR="00640C3B" w:rsidRPr="00D8718C" w:rsidRDefault="00831EE3">
      <w:pPr>
        <w:spacing w:before="3"/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1.1. ZAKONSKA OSNOVA                                                                                                       4</w:t>
      </w:r>
    </w:p>
    <w:p w14:paraId="0402F8AD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10ABB2D" w14:textId="7FB6879A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1.2. PROVEDBA NATJEČAJA                                                                                                 4</w:t>
      </w:r>
    </w:p>
    <w:p w14:paraId="13BB54EA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4B544E4" w14:textId="187D1C74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1.3. CILJEVI I OPIS JAVNOG POZIVA                                                                                    4</w:t>
      </w:r>
    </w:p>
    <w:p w14:paraId="0920A06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3B763A1" w14:textId="12B94B36" w:rsidR="00640C3B" w:rsidRPr="00D8718C" w:rsidRDefault="00831EE3">
      <w:pPr>
        <w:ind w:left="65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OPĆI CILJEVI JAVNOG POZIVA                                                                                      4</w:t>
      </w:r>
    </w:p>
    <w:p w14:paraId="6D75FA81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6218154E" w14:textId="7CD1A9EE" w:rsidR="00640C3B" w:rsidRPr="00D8718C" w:rsidRDefault="00831EE3">
      <w:pPr>
        <w:ind w:left="65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SPECIFIČNI CILJEVI JAVNOG POZIVA                                                                         </w:t>
      </w:r>
      <w:r w:rsidR="00327F3E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5</w:t>
      </w:r>
    </w:p>
    <w:p w14:paraId="50F647A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3277DE1" w14:textId="3338C786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1.4. PODRUČJA FINANCIRANJA                                                                                            5</w:t>
      </w:r>
    </w:p>
    <w:p w14:paraId="6D14DAA8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54154888" w14:textId="2993304E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2. KRITERIJI PRIHVATLJIVOSTI                                                                                           </w:t>
      </w:r>
      <w:r w:rsidR="00327F3E">
        <w:rPr>
          <w:rFonts w:ascii="Arial" w:eastAsia="Arial" w:hAnsi="Arial" w:cs="Arial"/>
          <w:b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5</w:t>
      </w:r>
    </w:p>
    <w:p w14:paraId="4F8C59A7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6584A1C" w14:textId="244B3EEA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2.1. PRIHVATLJIVI PRIJAVITELJI                                                                                           5</w:t>
      </w:r>
    </w:p>
    <w:p w14:paraId="14200A5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C3949E1" w14:textId="75B96BAD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2.2. NEPRIHVATLJIVI PRIJAVITELJI                                                                                      6</w:t>
      </w:r>
    </w:p>
    <w:p w14:paraId="2CD3FEE7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BE6A64E" w14:textId="6564AF6D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2.3. PRIHVATLJIVE AKTIVNOSTI I LOKACIJA                                                                       7</w:t>
      </w:r>
    </w:p>
    <w:p w14:paraId="3A86D5A1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1BE4C6A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2.4. PRIHVATLJIVI TROŠKOVI PROVEDBE PROGRAMA                                                     7</w:t>
      </w:r>
    </w:p>
    <w:p w14:paraId="5C8670EC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CA6F596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2.5. NEPRIHVATLJIVI TROŠKOVI                                                                                           7</w:t>
      </w:r>
    </w:p>
    <w:p w14:paraId="1C284BE5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0F43FD8" w14:textId="553C0443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2.6. ZABRANA DVOSTRUKOG FINANCIRANJA                                                                    </w:t>
      </w:r>
      <w:r w:rsidR="00327F3E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8</w:t>
      </w:r>
    </w:p>
    <w:p w14:paraId="45422F63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1720D4B7" w14:textId="135A7FD4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3. POSTUPAK PRIJAVE                                                                                                       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8</w:t>
      </w:r>
    </w:p>
    <w:p w14:paraId="618D2B99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7FCE727B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3.1. OBRASCI PRIJAVNICE                                                                                                     8</w:t>
      </w:r>
    </w:p>
    <w:p w14:paraId="2E0ADA1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15D4C24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3.2. POPIS OBVEZNE POPRATNE DOKUMENTACIJE                                                          9</w:t>
      </w:r>
    </w:p>
    <w:p w14:paraId="233EEC3A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3FF93D52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3.3. NEOBVEZNA POPRATNA DOKUMENTACIJA                                                                10</w:t>
      </w:r>
    </w:p>
    <w:p w14:paraId="57B23AD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B894CCF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3.4. ROKOVI I NAČIN PREDAJE PRIJAVA                                                                             10</w:t>
      </w:r>
    </w:p>
    <w:p w14:paraId="0D548C33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F9342AF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3.5. DODATNE INFORMACIJE                                                                                                11</w:t>
      </w:r>
    </w:p>
    <w:p w14:paraId="4F7242B0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D753160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3.6. IZMJENE I DOPUNE JAVNOG POZIVA                                                                           11</w:t>
      </w:r>
    </w:p>
    <w:p w14:paraId="43F42F1A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9BFE2C6" w14:textId="26E6B931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4. PROCJENA PRIJAVA I DONOŠENJE ODLUKE O DODJELI SREDSTAVA                   </w:t>
      </w:r>
      <w:r w:rsidR="00327F3E">
        <w:rPr>
          <w:rFonts w:ascii="Arial" w:eastAsia="Arial" w:hAnsi="Arial" w:cs="Arial"/>
          <w:b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11</w:t>
      </w:r>
    </w:p>
    <w:p w14:paraId="216B6FB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31AA8D23" w14:textId="77777777" w:rsidR="00640C3B" w:rsidRPr="00D8718C" w:rsidRDefault="00831EE3">
      <w:pPr>
        <w:spacing w:line="240" w:lineRule="exact"/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position w:val="-1"/>
          <w:sz w:val="22"/>
          <w:szCs w:val="22"/>
          <w:lang w:val="hr-HR"/>
        </w:rPr>
        <w:t>4.1. POSTUPAK ADMINISTRATIVNE PROVJERE                                                                 11</w:t>
      </w:r>
    </w:p>
    <w:p w14:paraId="76F54BA2" w14:textId="77777777" w:rsidR="00640C3B" w:rsidRPr="00D8718C" w:rsidRDefault="00640C3B">
      <w:pPr>
        <w:spacing w:before="3" w:line="120" w:lineRule="exact"/>
        <w:rPr>
          <w:sz w:val="13"/>
          <w:szCs w:val="13"/>
          <w:lang w:val="hr-HR"/>
        </w:rPr>
      </w:pPr>
    </w:p>
    <w:p w14:paraId="3B63707A" w14:textId="5DAD1C49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4.2. POSTUPAK OCJENJIVANJA I PROCJENE KVALITETE/VRIJEDNOSTI                       </w:t>
      </w:r>
      <w:r w:rsidR="00327F3E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12</w:t>
      </w:r>
    </w:p>
    <w:p w14:paraId="70DEBE13" w14:textId="77777777" w:rsidR="00640C3B" w:rsidRPr="00D8718C" w:rsidRDefault="00831EE3">
      <w:pPr>
        <w:spacing w:line="240" w:lineRule="exact"/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position w:val="-1"/>
          <w:sz w:val="22"/>
          <w:szCs w:val="22"/>
          <w:lang w:val="hr-HR"/>
        </w:rPr>
        <w:t>PRIJAVLJENIH PROGRAMA</w:t>
      </w:r>
    </w:p>
    <w:p w14:paraId="2C2EE33A" w14:textId="77777777" w:rsidR="00640C3B" w:rsidRPr="00D8718C" w:rsidRDefault="00831EE3">
      <w:pPr>
        <w:spacing w:before="3"/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4.3. ODLUKA O ODABIRU                                                                                                       14</w:t>
      </w:r>
    </w:p>
    <w:p w14:paraId="1DCFF985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4EA427CD" w14:textId="5523118E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4.4. OBAVIJEST O DONESENOJ ODLUCI O DODJELI  FINANCIJSKIH SREDSTAVA       </w:t>
      </w:r>
      <w:r w:rsidR="00327F3E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15</w:t>
      </w:r>
    </w:p>
    <w:p w14:paraId="0A97BE11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A633670" w14:textId="77777777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4.5. NAKNADNI UVID U OCJENU KVALITETE PRIJAVLJENOG PROGRAMA                     15</w:t>
      </w:r>
    </w:p>
    <w:p w14:paraId="4B2C639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0F59045" w14:textId="3D656A26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4.6. MOGUĆNOST PODNOŠENJA PRIGOVORA                                                                  </w:t>
      </w:r>
      <w:r w:rsidR="00327F3E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16</w:t>
      </w:r>
    </w:p>
    <w:p w14:paraId="67AC5692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981FF06" w14:textId="328FD6D4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5. NAČIN I UVJETI FINANCIRANJA ODABRANIH PROGRAMA                                        </w:t>
      </w:r>
      <w:r w:rsidR="00327F3E">
        <w:rPr>
          <w:rFonts w:ascii="Arial" w:eastAsia="Arial" w:hAnsi="Arial" w:cs="Arial"/>
          <w:b/>
          <w:sz w:val="22"/>
          <w:szCs w:val="22"/>
          <w:lang w:val="hr-HR"/>
        </w:rPr>
        <w:t xml:space="preserve">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16</w:t>
      </w:r>
    </w:p>
    <w:p w14:paraId="6B216244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AC3C9C7" w14:textId="53315716" w:rsidR="00640C3B" w:rsidRPr="00D8718C" w:rsidRDefault="00831EE3">
      <w:pPr>
        <w:ind w:left="224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5.1. UGOVOR O SUFINANCIRANJU                                                                                      </w:t>
      </w:r>
      <w:r w:rsidR="00327F3E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16</w:t>
      </w:r>
    </w:p>
    <w:p w14:paraId="4420D9E5" w14:textId="06E61652" w:rsidR="00640C3B" w:rsidRPr="00D8718C" w:rsidRDefault="00831EE3">
      <w:pPr>
        <w:spacing w:before="73"/>
        <w:ind w:left="10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lastRenderedPageBreak/>
        <w:t xml:space="preserve">5.2.    PRAĆENJE    PROVEDBE    PROGRAMA    I    NAMJENSKOG    KORIŠTENJA    </w:t>
      </w:r>
      <w:r w:rsidR="00327F3E">
        <w:rPr>
          <w:rFonts w:ascii="Arial" w:eastAsia="Arial" w:hAnsi="Arial" w:cs="Arial"/>
          <w:sz w:val="22"/>
          <w:szCs w:val="22"/>
          <w:lang w:val="hr-HR"/>
        </w:rPr>
        <w:t xml:space="preserve"> 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17</w:t>
      </w:r>
    </w:p>
    <w:p w14:paraId="3B53F0BF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1E479EF7" w14:textId="77777777" w:rsidR="00640C3B" w:rsidRPr="00D8718C" w:rsidRDefault="00831EE3">
      <w:pPr>
        <w:ind w:left="10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SREDSTAVA</w:t>
      </w:r>
    </w:p>
    <w:p w14:paraId="3CAA197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49F9264" w14:textId="77777777" w:rsidR="00640C3B" w:rsidRPr="00D8718C" w:rsidRDefault="00831EE3">
      <w:pPr>
        <w:ind w:left="10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5.3.   VIDLJIVOST   PROGRAMA   I   OBVEZA  ISTICANJA   VIZUALNOG  IDENTITETA     17</w:t>
      </w:r>
    </w:p>
    <w:p w14:paraId="58BFEDF4" w14:textId="3D79F149" w:rsidR="00640C3B" w:rsidRPr="00D8718C" w:rsidRDefault="00382154">
      <w:pPr>
        <w:spacing w:line="240" w:lineRule="exact"/>
        <w:ind w:left="104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position w:val="-1"/>
          <w:sz w:val="22"/>
          <w:szCs w:val="22"/>
          <w:lang w:val="hr-HR"/>
        </w:rPr>
        <w:t xml:space="preserve">OPĆINE KLENOVNIK </w:t>
      </w:r>
    </w:p>
    <w:p w14:paraId="56188B7F" w14:textId="59314D4F" w:rsidR="00640C3B" w:rsidRPr="00D8718C" w:rsidRDefault="00831EE3">
      <w:pPr>
        <w:spacing w:before="6"/>
        <w:ind w:left="104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6. POPIS NATJEČAJNE DOKUMENTACIJE                                                                        </w:t>
      </w:r>
      <w:r w:rsidR="00327F3E">
        <w:rPr>
          <w:rFonts w:ascii="Arial" w:eastAsia="Arial" w:hAnsi="Arial" w:cs="Arial"/>
          <w:b/>
          <w:sz w:val="22"/>
          <w:szCs w:val="22"/>
          <w:lang w:val="hr-HR"/>
        </w:rPr>
        <w:t xml:space="preserve">  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18</w:t>
      </w:r>
    </w:p>
    <w:p w14:paraId="06AC6985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F58D9C0" w14:textId="7EE19821" w:rsidR="00640C3B" w:rsidRPr="00D8718C" w:rsidRDefault="00831EE3">
      <w:pPr>
        <w:ind w:left="104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420" w:header="0" w:footer="1330" w:gutter="0"/>
          <w:cols w:space="720"/>
        </w:sect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7. POJMOVI                                                                                                                            </w:t>
      </w:r>
      <w:r w:rsidR="00327F3E">
        <w:rPr>
          <w:rFonts w:ascii="Arial" w:eastAsia="Arial" w:hAnsi="Arial" w:cs="Arial"/>
          <w:b/>
          <w:sz w:val="22"/>
          <w:szCs w:val="22"/>
          <w:lang w:val="hr-HR"/>
        </w:rPr>
        <w:t xml:space="preserve">  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19</w:t>
      </w:r>
    </w:p>
    <w:p w14:paraId="2EA66AB3" w14:textId="1371F238" w:rsidR="00640C3B" w:rsidRPr="00D8718C" w:rsidRDefault="00831EE3">
      <w:pPr>
        <w:spacing w:before="73" w:line="362" w:lineRule="auto"/>
        <w:ind w:left="116" w:right="73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lastRenderedPageBreak/>
        <w:t xml:space="preserve">1. JAVNI NATJEČAJ ZA DODJELU BESPOVRATNIH SREDSTAVA PROGRAMIMA UDRUGA U </w:t>
      </w:r>
      <w:r w:rsidR="0037412E">
        <w:rPr>
          <w:rFonts w:ascii="Arial" w:eastAsia="Arial" w:hAnsi="Arial" w:cs="Arial"/>
          <w:b/>
          <w:sz w:val="22"/>
          <w:szCs w:val="22"/>
          <w:lang w:val="hr-HR"/>
        </w:rPr>
        <w:t>202</w:t>
      </w:r>
      <w:r w:rsidR="008841C1">
        <w:rPr>
          <w:rFonts w:ascii="Arial" w:eastAsia="Arial" w:hAnsi="Arial" w:cs="Arial"/>
          <w:b/>
          <w:sz w:val="22"/>
          <w:szCs w:val="22"/>
          <w:lang w:val="hr-HR"/>
        </w:rPr>
        <w:t>5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>. GODINI</w:t>
      </w:r>
    </w:p>
    <w:p w14:paraId="41582799" w14:textId="77777777" w:rsidR="00640C3B" w:rsidRPr="00D8718C" w:rsidRDefault="00640C3B">
      <w:pPr>
        <w:spacing w:before="14" w:line="280" w:lineRule="exact"/>
        <w:rPr>
          <w:sz w:val="28"/>
          <w:szCs w:val="28"/>
          <w:lang w:val="hr-HR"/>
        </w:rPr>
      </w:pPr>
    </w:p>
    <w:p w14:paraId="6DF3F8DD" w14:textId="5E7015C8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1.1.</w:t>
      </w:r>
      <w:r w:rsidR="002D3376">
        <w:rPr>
          <w:rFonts w:ascii="Arial" w:eastAsia="Arial" w:hAnsi="Arial" w:cs="Arial"/>
          <w:b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>ZAKONSKA OSNOVA</w:t>
      </w:r>
    </w:p>
    <w:p w14:paraId="439F1FC9" w14:textId="77777777" w:rsidR="00640C3B" w:rsidRPr="00D8718C" w:rsidRDefault="00640C3B">
      <w:pPr>
        <w:spacing w:before="14" w:line="220" w:lineRule="exact"/>
        <w:rPr>
          <w:sz w:val="22"/>
          <w:szCs w:val="22"/>
          <w:lang w:val="hr-HR"/>
        </w:rPr>
      </w:pPr>
    </w:p>
    <w:p w14:paraId="4A933244" w14:textId="0841A10A" w:rsidR="00640C3B" w:rsidRPr="00D8718C" w:rsidRDefault="00831EE3">
      <w:pPr>
        <w:spacing w:line="360" w:lineRule="auto"/>
        <w:ind w:left="116" w:right="74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Na postupak objavljivanja i provedbe Javnog </w:t>
      </w:r>
      <w:r w:rsidR="003E5DF8">
        <w:rPr>
          <w:rFonts w:ascii="Arial" w:eastAsia="Arial" w:hAnsi="Arial" w:cs="Arial"/>
          <w:sz w:val="22"/>
          <w:szCs w:val="22"/>
          <w:lang w:val="hr-HR"/>
        </w:rPr>
        <w:t xml:space="preserve">natječaja za financiranje programa i projekata udruga od interesa za opće dobro koje provode udruge na području Općine Klenovnik u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20</w:t>
      </w:r>
      <w:r w:rsidR="0037412E">
        <w:rPr>
          <w:rFonts w:ascii="Arial" w:eastAsia="Arial" w:hAnsi="Arial" w:cs="Arial"/>
          <w:sz w:val="22"/>
          <w:szCs w:val="22"/>
          <w:lang w:val="hr-HR"/>
        </w:rPr>
        <w:t>2</w:t>
      </w:r>
      <w:r w:rsidR="009F08CD">
        <w:rPr>
          <w:rFonts w:ascii="Arial" w:eastAsia="Arial" w:hAnsi="Arial" w:cs="Arial"/>
          <w:sz w:val="22"/>
          <w:szCs w:val="22"/>
          <w:lang w:val="hr-HR"/>
        </w:rPr>
        <w:t>6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. godinu (u daljnjem tekstu: </w:t>
      </w:r>
      <w:r w:rsidR="003E5DF8">
        <w:rPr>
          <w:rFonts w:ascii="Arial" w:eastAsia="Arial" w:hAnsi="Arial" w:cs="Arial"/>
          <w:sz w:val="22"/>
          <w:szCs w:val="22"/>
          <w:lang w:val="hr-HR"/>
        </w:rPr>
        <w:t>Natječaj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) primjenjuju se odgovarajuće odredbe </w:t>
      </w:r>
      <w:r w:rsidR="00737418" w:rsidRPr="00737418">
        <w:rPr>
          <w:rFonts w:ascii="Arial" w:eastAsia="Arial" w:hAnsi="Arial" w:cs="Arial"/>
          <w:sz w:val="22"/>
          <w:szCs w:val="22"/>
        </w:rPr>
        <w:t xml:space="preserve">Zakon o </w:t>
      </w:r>
      <w:proofErr w:type="spellStart"/>
      <w:r w:rsidR="00737418" w:rsidRPr="00737418">
        <w:rPr>
          <w:rFonts w:ascii="Arial" w:eastAsia="Arial" w:hAnsi="Arial" w:cs="Arial"/>
          <w:sz w:val="22"/>
          <w:szCs w:val="22"/>
        </w:rPr>
        <w:t>kulturnim</w:t>
      </w:r>
      <w:proofErr w:type="spellEnd"/>
      <w:r w:rsidR="00737418" w:rsidRPr="0073741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37418" w:rsidRPr="00737418">
        <w:rPr>
          <w:rFonts w:ascii="Arial" w:eastAsia="Arial" w:hAnsi="Arial" w:cs="Arial"/>
          <w:sz w:val="22"/>
          <w:szCs w:val="22"/>
        </w:rPr>
        <w:t>vijećima</w:t>
      </w:r>
      <w:proofErr w:type="spellEnd"/>
      <w:r w:rsidR="00737418" w:rsidRPr="0073741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37418" w:rsidRPr="00737418">
        <w:rPr>
          <w:rFonts w:ascii="Arial" w:eastAsia="Arial" w:hAnsi="Arial" w:cs="Arial"/>
          <w:sz w:val="22"/>
          <w:szCs w:val="22"/>
        </w:rPr>
        <w:t>i</w:t>
      </w:r>
      <w:proofErr w:type="spellEnd"/>
      <w:r w:rsidR="00737418" w:rsidRPr="0073741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37418" w:rsidRPr="00737418">
        <w:rPr>
          <w:rFonts w:ascii="Arial" w:eastAsia="Arial" w:hAnsi="Arial" w:cs="Arial"/>
          <w:sz w:val="22"/>
          <w:szCs w:val="22"/>
        </w:rPr>
        <w:t>financiranju</w:t>
      </w:r>
      <w:proofErr w:type="spellEnd"/>
      <w:r w:rsidR="00737418" w:rsidRPr="0073741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37418" w:rsidRPr="00737418">
        <w:rPr>
          <w:rFonts w:ascii="Arial" w:eastAsia="Arial" w:hAnsi="Arial" w:cs="Arial"/>
          <w:sz w:val="22"/>
          <w:szCs w:val="22"/>
        </w:rPr>
        <w:t>javnih</w:t>
      </w:r>
      <w:proofErr w:type="spellEnd"/>
      <w:r w:rsidR="00737418" w:rsidRPr="0073741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37418" w:rsidRPr="00737418">
        <w:rPr>
          <w:rFonts w:ascii="Arial" w:eastAsia="Arial" w:hAnsi="Arial" w:cs="Arial"/>
          <w:sz w:val="22"/>
          <w:szCs w:val="22"/>
        </w:rPr>
        <w:t>potreba</w:t>
      </w:r>
      <w:proofErr w:type="spellEnd"/>
      <w:r w:rsidR="00737418" w:rsidRPr="00737418">
        <w:rPr>
          <w:rFonts w:ascii="Arial" w:eastAsia="Arial" w:hAnsi="Arial" w:cs="Arial"/>
          <w:sz w:val="22"/>
          <w:szCs w:val="22"/>
        </w:rPr>
        <w:t xml:space="preserve"> u </w:t>
      </w:r>
      <w:proofErr w:type="spellStart"/>
      <w:r w:rsidR="00737418" w:rsidRPr="00737418">
        <w:rPr>
          <w:rFonts w:ascii="Arial" w:eastAsia="Arial" w:hAnsi="Arial" w:cs="Arial"/>
          <w:sz w:val="22"/>
          <w:szCs w:val="22"/>
        </w:rPr>
        <w:t>kulturi</w:t>
      </w:r>
      <w:proofErr w:type="spellEnd"/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(“Narodne  novine”  broj  </w:t>
      </w:r>
      <w:r w:rsidR="00737418">
        <w:rPr>
          <w:rFonts w:ascii="Arial" w:eastAsia="Arial" w:hAnsi="Arial" w:cs="Arial"/>
          <w:sz w:val="22"/>
          <w:szCs w:val="22"/>
          <w:lang w:val="hr-HR"/>
        </w:rPr>
        <w:t>83/22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),  Zakona  o udrugama (“Narodne novine” broj </w:t>
      </w:r>
      <w:r w:rsidR="00B164F4" w:rsidRPr="00B164F4">
        <w:rPr>
          <w:rFonts w:ascii="Arial" w:eastAsia="Arial" w:hAnsi="Arial" w:cs="Arial"/>
          <w:sz w:val="22"/>
          <w:szCs w:val="22"/>
          <w:lang w:val="hr-HR"/>
        </w:rPr>
        <w:t>74/14, 70/17, 98/19</w:t>
      </w:r>
      <w:r w:rsidR="008841C1">
        <w:rPr>
          <w:rFonts w:ascii="Arial" w:eastAsia="Arial" w:hAnsi="Arial" w:cs="Arial"/>
          <w:sz w:val="22"/>
          <w:szCs w:val="22"/>
          <w:lang w:val="hr-HR"/>
        </w:rPr>
        <w:t>, 151/22</w:t>
      </w:r>
      <w:r w:rsidRPr="00D8718C">
        <w:rPr>
          <w:rFonts w:ascii="Arial" w:eastAsia="Arial" w:hAnsi="Arial" w:cs="Arial"/>
          <w:sz w:val="22"/>
          <w:szCs w:val="22"/>
          <w:lang w:val="hr-HR"/>
        </w:rPr>
        <w:t>), Uredbe o kriterijima, mjerilima i postupcima financiranja i  ugovaranja  programa  i projekata od interesa za  opće  dobro koje provode  udruge (“Narodne novine”  broj  26/15</w:t>
      </w:r>
      <w:r w:rsidR="00327F3E">
        <w:rPr>
          <w:rFonts w:ascii="Arial" w:eastAsia="Arial" w:hAnsi="Arial" w:cs="Arial"/>
          <w:sz w:val="22"/>
          <w:szCs w:val="22"/>
          <w:lang w:val="hr-HR"/>
        </w:rPr>
        <w:t xml:space="preserve"> i 37/21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)  i  Pravilnika  o  </w:t>
      </w:r>
      <w:r w:rsidR="003E5DF8">
        <w:rPr>
          <w:rFonts w:ascii="Arial" w:eastAsia="Arial" w:hAnsi="Arial" w:cs="Arial"/>
          <w:sz w:val="22"/>
          <w:szCs w:val="22"/>
          <w:lang w:val="hr-HR"/>
        </w:rPr>
        <w:t>financiranju javnih potreba od interesa za opće dobro koje provode udruge na području 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(“Službeni  vjesnik Varaždinske županije” broj </w:t>
      </w:r>
      <w:r w:rsidR="003E5DF8">
        <w:rPr>
          <w:rFonts w:ascii="Arial" w:eastAsia="Arial" w:hAnsi="Arial" w:cs="Arial"/>
          <w:sz w:val="22"/>
          <w:szCs w:val="22"/>
          <w:lang w:val="hr-HR"/>
        </w:rPr>
        <w:t>1/2020</w:t>
      </w:r>
      <w:r w:rsidRPr="00D8718C">
        <w:rPr>
          <w:rFonts w:ascii="Arial" w:eastAsia="Arial" w:hAnsi="Arial" w:cs="Arial"/>
          <w:sz w:val="22"/>
          <w:szCs w:val="22"/>
          <w:lang w:val="hr-HR"/>
        </w:rPr>
        <w:t>).</w:t>
      </w:r>
    </w:p>
    <w:p w14:paraId="0BFC4927" w14:textId="77777777" w:rsidR="00640C3B" w:rsidRPr="00D8718C" w:rsidRDefault="00640C3B">
      <w:pPr>
        <w:spacing w:before="2" w:line="180" w:lineRule="exact"/>
        <w:rPr>
          <w:sz w:val="18"/>
          <w:szCs w:val="18"/>
          <w:lang w:val="hr-HR"/>
        </w:rPr>
      </w:pPr>
    </w:p>
    <w:p w14:paraId="688F069A" w14:textId="77777777" w:rsidR="00640C3B" w:rsidRPr="00D8718C" w:rsidRDefault="00640C3B">
      <w:pPr>
        <w:spacing w:line="200" w:lineRule="exact"/>
        <w:rPr>
          <w:lang w:val="hr-HR"/>
        </w:rPr>
      </w:pPr>
    </w:p>
    <w:p w14:paraId="51FD2CF1" w14:textId="3D855FFD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1.2. PROVEDBA NATJEČAJA</w:t>
      </w:r>
    </w:p>
    <w:p w14:paraId="78B20213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73C28D1B" w14:textId="392D79A0" w:rsidR="00640C3B" w:rsidRPr="003E5DF8" w:rsidRDefault="00831EE3" w:rsidP="003E5DF8">
      <w:pPr>
        <w:spacing w:line="359" w:lineRule="auto"/>
        <w:ind w:left="116" w:right="75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Za  administrativne,  organizacijske  i  druge  poslove  i  aktivnosti  u  provedbi  ovog  </w:t>
      </w:r>
      <w:r w:rsidR="003E5DF8">
        <w:rPr>
          <w:rFonts w:ascii="Arial" w:eastAsia="Arial" w:hAnsi="Arial" w:cs="Arial"/>
          <w:sz w:val="22"/>
          <w:szCs w:val="22"/>
          <w:lang w:val="hr-HR"/>
        </w:rPr>
        <w:t xml:space="preserve">Natječaja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nadležan  je  </w:t>
      </w:r>
      <w:r w:rsidR="003E5DF8">
        <w:rPr>
          <w:rFonts w:ascii="Arial" w:eastAsia="Arial" w:hAnsi="Arial" w:cs="Arial"/>
          <w:sz w:val="22"/>
          <w:szCs w:val="22"/>
          <w:lang w:val="hr-HR"/>
        </w:rPr>
        <w:t>Jedinstveni upravni odjel 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(u daljnjem tekstu: nadležni Upravni odjel).</w:t>
      </w:r>
    </w:p>
    <w:p w14:paraId="09AC440A" w14:textId="77777777" w:rsidR="00640C3B" w:rsidRPr="00D8718C" w:rsidRDefault="00640C3B">
      <w:pPr>
        <w:spacing w:line="200" w:lineRule="exact"/>
        <w:rPr>
          <w:lang w:val="hr-HR"/>
        </w:rPr>
      </w:pPr>
    </w:p>
    <w:p w14:paraId="30BAF798" w14:textId="5A45B290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1.3.</w:t>
      </w:r>
      <w:r w:rsidR="002D3376">
        <w:rPr>
          <w:rFonts w:ascii="Arial" w:eastAsia="Arial" w:hAnsi="Arial" w:cs="Arial"/>
          <w:b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>CILJEVI I OPIS JAVNOG POZIVA</w:t>
      </w:r>
    </w:p>
    <w:p w14:paraId="0FB95265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539AADCE" w14:textId="0876DD18" w:rsidR="00640C3B" w:rsidRPr="00D8718C" w:rsidRDefault="00831EE3">
      <w:pPr>
        <w:spacing w:line="359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Javne potrebe za koje se sredstva osiguravaju u </w:t>
      </w:r>
      <w:r w:rsidR="003E5DF8">
        <w:rPr>
          <w:rFonts w:ascii="Arial" w:eastAsia="Arial" w:hAnsi="Arial" w:cs="Arial"/>
          <w:sz w:val="22"/>
          <w:szCs w:val="22"/>
          <w:lang w:val="hr-HR"/>
        </w:rPr>
        <w:t xml:space="preserve">Proračunu Općine Klenovnik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jesu djelatnosti, programi i projekti od interesa za </w:t>
      </w:r>
      <w:r w:rsidR="003E5DF8">
        <w:rPr>
          <w:rFonts w:ascii="Arial" w:eastAsia="Arial" w:hAnsi="Arial" w:cs="Arial"/>
          <w:sz w:val="22"/>
          <w:szCs w:val="22"/>
          <w:lang w:val="hr-HR"/>
        </w:rPr>
        <w:t>Općinu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700A8BC1" w14:textId="3A8D171E" w:rsidR="00640C3B" w:rsidRPr="00D8718C" w:rsidRDefault="00831EE3">
      <w:pPr>
        <w:spacing w:before="3" w:line="360" w:lineRule="auto"/>
        <w:ind w:left="116" w:right="75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Od interesa za </w:t>
      </w:r>
      <w:r w:rsidR="003E5DF8">
        <w:rPr>
          <w:rFonts w:ascii="Arial" w:eastAsia="Arial" w:hAnsi="Arial" w:cs="Arial"/>
          <w:sz w:val="22"/>
          <w:szCs w:val="22"/>
          <w:lang w:val="hr-HR"/>
        </w:rPr>
        <w:t>Općinu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smatrat će se programi stručno utemeljeni i vođeni,  visoke razine kvalitete, kreativni i inovativni, naglašeno ekonomični, koji se odvijaju u kontinuitetu, koji doprinose kvaliteti i razvoju civilnog društva na području </w:t>
      </w:r>
      <w:r w:rsidR="00967C35">
        <w:rPr>
          <w:rFonts w:ascii="Arial" w:eastAsia="Arial" w:hAnsi="Arial" w:cs="Arial"/>
          <w:sz w:val="22"/>
          <w:szCs w:val="22"/>
          <w:lang w:val="hr-HR"/>
        </w:rPr>
        <w:t xml:space="preserve">Općine Klenovnik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te svojom vrijednošću i razinom </w:t>
      </w:r>
      <w:r w:rsidR="003E5DF8">
        <w:rPr>
          <w:rFonts w:ascii="Arial" w:eastAsia="Arial" w:hAnsi="Arial" w:cs="Arial"/>
          <w:sz w:val="22"/>
          <w:szCs w:val="22"/>
          <w:lang w:val="hr-HR"/>
        </w:rPr>
        <w:t>Općinu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stavljaju u nacionalni ili europski kontekst.</w:t>
      </w:r>
    </w:p>
    <w:p w14:paraId="5FA055BC" w14:textId="77777777" w:rsidR="00640C3B" w:rsidRPr="00D8718C" w:rsidRDefault="00640C3B">
      <w:pPr>
        <w:spacing w:before="2" w:line="180" w:lineRule="exact"/>
        <w:rPr>
          <w:sz w:val="18"/>
          <w:szCs w:val="18"/>
          <w:lang w:val="hr-HR"/>
        </w:rPr>
      </w:pPr>
    </w:p>
    <w:p w14:paraId="2505F96C" w14:textId="77777777" w:rsidR="00640C3B" w:rsidRPr="00D8718C" w:rsidRDefault="00640C3B">
      <w:pPr>
        <w:spacing w:line="200" w:lineRule="exact"/>
        <w:rPr>
          <w:lang w:val="hr-HR"/>
        </w:rPr>
      </w:pPr>
    </w:p>
    <w:p w14:paraId="713E5BD4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OPĆI CILJEVI JAVNOG POZIVA</w:t>
      </w:r>
    </w:p>
    <w:p w14:paraId="0055CBA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67388D5" w14:textId="5990A5B9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1. Poticanje razine kvalitete društvenog života na području </w:t>
      </w:r>
      <w:r w:rsidR="003E5DF8">
        <w:rPr>
          <w:rFonts w:ascii="Arial" w:eastAsia="Arial" w:hAnsi="Arial" w:cs="Arial"/>
          <w:sz w:val="22"/>
          <w:szCs w:val="22"/>
          <w:lang w:val="hr-HR"/>
        </w:rPr>
        <w:t xml:space="preserve">Općine Klenovnik </w:t>
      </w:r>
    </w:p>
    <w:p w14:paraId="49553D2E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1B781543" w14:textId="77777777" w:rsidR="002D3376" w:rsidRDefault="00831EE3">
      <w:pPr>
        <w:spacing w:line="359" w:lineRule="auto"/>
        <w:ind w:left="836" w:right="78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2.  Poticanje  ravnomjernog  razvoja  svih  djelatnosti  udruga  civilnog  društva  na </w:t>
      </w:r>
    </w:p>
    <w:p w14:paraId="6618E1DA" w14:textId="396EF8BE" w:rsidR="00640C3B" w:rsidRPr="00D8718C" w:rsidRDefault="00831EE3">
      <w:pPr>
        <w:spacing w:line="359" w:lineRule="auto"/>
        <w:ind w:left="836" w:right="78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2D3376">
        <w:rPr>
          <w:rFonts w:ascii="Arial" w:eastAsia="Arial" w:hAnsi="Arial" w:cs="Arial"/>
          <w:sz w:val="22"/>
          <w:szCs w:val="22"/>
          <w:lang w:val="hr-HR"/>
        </w:rPr>
        <w:t xml:space="preserve">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čitavom području </w:t>
      </w:r>
      <w:r w:rsidR="003E5DF8">
        <w:rPr>
          <w:rFonts w:ascii="Arial" w:eastAsia="Arial" w:hAnsi="Arial" w:cs="Arial"/>
          <w:sz w:val="22"/>
          <w:szCs w:val="22"/>
          <w:lang w:val="hr-HR"/>
        </w:rPr>
        <w:t xml:space="preserve">Općine Klenovnik </w:t>
      </w:r>
    </w:p>
    <w:p w14:paraId="639D67B9" w14:textId="29F03C58" w:rsidR="00640C3B" w:rsidRPr="00D8718C" w:rsidRDefault="00831EE3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3. Poticanje djelatnosti udruga civilnog društva sukladno </w:t>
      </w:r>
      <w:r w:rsidR="003E5DF8">
        <w:rPr>
          <w:rFonts w:ascii="Arial" w:eastAsia="Arial" w:hAnsi="Arial" w:cs="Arial"/>
          <w:sz w:val="22"/>
          <w:szCs w:val="22"/>
          <w:lang w:val="hr-HR"/>
        </w:rPr>
        <w:t>Planu razvoja 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28A103E4" w14:textId="77777777" w:rsidR="00640C3B" w:rsidRPr="00D8718C" w:rsidRDefault="00640C3B">
      <w:pPr>
        <w:spacing w:before="8" w:line="100" w:lineRule="exact"/>
        <w:rPr>
          <w:sz w:val="10"/>
          <w:szCs w:val="10"/>
          <w:lang w:val="hr-HR"/>
        </w:rPr>
      </w:pPr>
    </w:p>
    <w:p w14:paraId="7228EE97" w14:textId="77777777" w:rsidR="008841C1" w:rsidRPr="00D8718C" w:rsidRDefault="008841C1">
      <w:pPr>
        <w:spacing w:line="200" w:lineRule="exact"/>
        <w:rPr>
          <w:lang w:val="hr-HR"/>
        </w:rPr>
      </w:pPr>
    </w:p>
    <w:p w14:paraId="783323C4" w14:textId="77777777" w:rsidR="00640C3B" w:rsidRDefault="00640C3B">
      <w:pPr>
        <w:spacing w:line="200" w:lineRule="exact"/>
        <w:rPr>
          <w:lang w:val="hr-HR"/>
        </w:rPr>
      </w:pPr>
    </w:p>
    <w:p w14:paraId="5CF001A6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SPECIFIČNI CILJEVI JAVNOG POZIVA</w:t>
      </w:r>
    </w:p>
    <w:p w14:paraId="7E7C296C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C4E188E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  Podrška razvoju programa udruga civilnog društva</w:t>
      </w:r>
    </w:p>
    <w:p w14:paraId="0C3A0169" w14:textId="77777777" w:rsidR="002D3376" w:rsidRDefault="00831EE3" w:rsidP="002D3376">
      <w:pPr>
        <w:spacing w:line="360" w:lineRule="auto"/>
        <w:ind w:left="836" w:right="8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lastRenderedPageBreak/>
        <w:t>2.  Podrška  razvoju  kulturno-umjetničkog  amaterizma  te  očuvanju  zavičajne  tradicijske</w:t>
      </w:r>
    </w:p>
    <w:p w14:paraId="779C7F83" w14:textId="77777777" w:rsidR="002D3376" w:rsidRDefault="002D3376" w:rsidP="002D3376">
      <w:pPr>
        <w:spacing w:line="360" w:lineRule="auto"/>
        <w:ind w:left="836" w:right="80"/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   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baštine  lokalne  zajednice  i  kulturnih  dobara  lokalne  zajednice,  podrška  programima</w:t>
      </w:r>
    </w:p>
    <w:p w14:paraId="34EFC89D" w14:textId="1FAB6A5F" w:rsidR="00640C3B" w:rsidRPr="00D8718C" w:rsidRDefault="002D3376" w:rsidP="003E5DF8">
      <w:pPr>
        <w:spacing w:line="360" w:lineRule="auto"/>
        <w:ind w:left="836" w:right="80"/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  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humanitarne i socijalne djelatnosti te podrška programima ostalih udruga</w:t>
      </w:r>
    </w:p>
    <w:p w14:paraId="6DF01097" w14:textId="77777777" w:rsidR="00640C3B" w:rsidRPr="00D8718C" w:rsidRDefault="00640C3B">
      <w:pPr>
        <w:spacing w:before="3" w:line="180" w:lineRule="exact"/>
        <w:rPr>
          <w:sz w:val="18"/>
          <w:szCs w:val="18"/>
          <w:lang w:val="hr-HR"/>
        </w:rPr>
      </w:pPr>
    </w:p>
    <w:p w14:paraId="2DB95DBA" w14:textId="77777777" w:rsidR="00640C3B" w:rsidRPr="00D8718C" w:rsidRDefault="00640C3B">
      <w:pPr>
        <w:spacing w:line="200" w:lineRule="exact"/>
        <w:rPr>
          <w:lang w:val="hr-HR"/>
        </w:rPr>
      </w:pPr>
    </w:p>
    <w:p w14:paraId="3B4D7F90" w14:textId="34211BE9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1.4.  PODRUČJA FINANCIRANJA</w:t>
      </w:r>
    </w:p>
    <w:p w14:paraId="27238CBC" w14:textId="77777777" w:rsidR="00640C3B" w:rsidRPr="00D8718C" w:rsidRDefault="00640C3B">
      <w:pPr>
        <w:spacing w:line="120" w:lineRule="exact"/>
        <w:rPr>
          <w:sz w:val="13"/>
          <w:szCs w:val="13"/>
          <w:lang w:val="hr-HR"/>
        </w:rPr>
      </w:pPr>
    </w:p>
    <w:p w14:paraId="19DABE79" w14:textId="77777777" w:rsidR="00640C3B" w:rsidRPr="00D8718C" w:rsidRDefault="00640C3B">
      <w:pPr>
        <w:spacing w:line="200" w:lineRule="exact"/>
        <w:rPr>
          <w:lang w:val="hr-HR"/>
        </w:rPr>
      </w:pPr>
    </w:p>
    <w:p w14:paraId="77C9E7F1" w14:textId="77777777" w:rsidR="00640C3B" w:rsidRPr="00D8718C" w:rsidRDefault="00831EE3">
      <w:pPr>
        <w:ind w:left="836" w:right="6062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   Rad s djecom i mladima</w:t>
      </w:r>
    </w:p>
    <w:p w14:paraId="17D40D67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3D12DDD8" w14:textId="77777777" w:rsidR="00640C3B" w:rsidRPr="00D8718C" w:rsidRDefault="00831EE3">
      <w:pPr>
        <w:ind w:left="836" w:right="5365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   Očuvanje tradicionalnih običaja</w:t>
      </w:r>
    </w:p>
    <w:p w14:paraId="17D56E81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71FD05D4" w14:textId="77777777" w:rsidR="00640C3B" w:rsidRPr="00D8718C" w:rsidRDefault="00831EE3">
      <w:pPr>
        <w:ind w:left="836" w:right="5329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   Poticanje kulturnog amaterizma</w:t>
      </w:r>
    </w:p>
    <w:p w14:paraId="12D5945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6A8D767" w14:textId="77777777" w:rsidR="00640C3B" w:rsidRPr="00D8718C" w:rsidRDefault="00831EE3">
      <w:pPr>
        <w:ind w:left="836" w:right="1437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4.   Rad udruga na području glazbene, plesne, dramske i likovne umjetnosti</w:t>
      </w:r>
    </w:p>
    <w:p w14:paraId="365C3F51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BF5E969" w14:textId="77777777" w:rsidR="00640C3B" w:rsidRPr="00D8718C" w:rsidRDefault="00831EE3">
      <w:pPr>
        <w:ind w:left="836" w:right="5867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5.   Očuvanje kulturne baštine</w:t>
      </w:r>
    </w:p>
    <w:p w14:paraId="7408129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4BE4CEC" w14:textId="77777777" w:rsidR="00640C3B" w:rsidRPr="00D8718C" w:rsidRDefault="00831EE3">
      <w:pPr>
        <w:spacing w:line="359" w:lineRule="auto"/>
        <w:ind w:left="1196" w:right="80" w:hanging="360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6.   Skrb  o  invalidima  i  nemoćnim  osobama  uključujući  iste  programe  za  navedene djelatnosti udruga proizašlih iz Domovinskog rata</w:t>
      </w:r>
    </w:p>
    <w:p w14:paraId="4399F5BE" w14:textId="77777777" w:rsidR="00640C3B" w:rsidRPr="00D8718C" w:rsidRDefault="00831EE3">
      <w:pPr>
        <w:spacing w:before="3" w:line="361" w:lineRule="auto"/>
        <w:ind w:left="1196" w:right="81" w:hanging="360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7.   Humanitarni  i  socijalni  programi  –  unaprjeđenje  života  osjetljivih  skupina  mladih  i građana</w:t>
      </w:r>
    </w:p>
    <w:p w14:paraId="0475452E" w14:textId="77777777" w:rsidR="00640C3B" w:rsidRPr="00D8718C" w:rsidRDefault="00831EE3">
      <w:pPr>
        <w:spacing w:before="1"/>
        <w:ind w:left="836" w:right="365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8.   Unaprjeđivanje kvalitete života osoba starije dobi</w:t>
      </w:r>
    </w:p>
    <w:p w14:paraId="21EBB04F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9D77BD2" w14:textId="77777777" w:rsidR="00640C3B" w:rsidRPr="00D8718C" w:rsidRDefault="00831EE3">
      <w:pPr>
        <w:ind w:left="836" w:right="77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9.   Programi vezani uz sjećanje na Domovinski rat i unaprjeđenje kvalitete života hrvatskih</w:t>
      </w:r>
    </w:p>
    <w:p w14:paraId="0AB61F2E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07D6CCCE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branitelja</w:t>
      </w:r>
    </w:p>
    <w:p w14:paraId="567BAAF0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159AA8D" w14:textId="77777777" w:rsidR="00640C3B" w:rsidRPr="00D8718C" w:rsidRDefault="00831EE3">
      <w:pPr>
        <w:ind w:left="836" w:right="533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10. Promocija autohtonih proizvoda</w:t>
      </w:r>
    </w:p>
    <w:p w14:paraId="47F0DC9B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E4C0A09" w14:textId="77777777" w:rsidR="00640C3B" w:rsidRPr="00D8718C" w:rsidRDefault="00831EE3">
      <w:pPr>
        <w:ind w:left="836" w:right="5022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11. </w:t>
      </w:r>
      <w:r w:rsidRPr="002D3376">
        <w:rPr>
          <w:rFonts w:ascii="Arial" w:eastAsia="Arial" w:hAnsi="Arial" w:cs="Arial"/>
          <w:sz w:val="22"/>
          <w:szCs w:val="22"/>
          <w:lang w:val="hr-HR"/>
        </w:rPr>
        <w:t>Turistička i gospodarska promocija</w:t>
      </w:r>
    </w:p>
    <w:p w14:paraId="4629F26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245526D" w14:textId="77777777" w:rsidR="00640C3B" w:rsidRPr="00D8718C" w:rsidRDefault="00831EE3">
      <w:pPr>
        <w:ind w:left="836" w:right="1231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12. Podrška institucionalnom. organizacijskom i programskom razvoju udruge</w:t>
      </w:r>
    </w:p>
    <w:p w14:paraId="487806D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3FAB9836" w14:textId="77777777" w:rsidR="00640C3B" w:rsidRPr="00D8718C" w:rsidRDefault="00831EE3">
      <w:pPr>
        <w:ind w:left="836" w:right="7772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13. Ostalo</w:t>
      </w:r>
    </w:p>
    <w:p w14:paraId="34FB203E" w14:textId="77777777" w:rsidR="00640C3B" w:rsidRPr="00D8718C" w:rsidRDefault="00640C3B">
      <w:pPr>
        <w:spacing w:before="8" w:line="100" w:lineRule="exact"/>
        <w:rPr>
          <w:sz w:val="10"/>
          <w:szCs w:val="10"/>
          <w:lang w:val="hr-HR"/>
        </w:rPr>
      </w:pPr>
    </w:p>
    <w:p w14:paraId="2110AF16" w14:textId="77777777" w:rsidR="00640C3B" w:rsidRPr="00D8718C" w:rsidRDefault="00640C3B">
      <w:pPr>
        <w:spacing w:line="200" w:lineRule="exact"/>
        <w:rPr>
          <w:lang w:val="hr-HR"/>
        </w:rPr>
      </w:pPr>
    </w:p>
    <w:p w14:paraId="18199A30" w14:textId="77777777" w:rsidR="00640C3B" w:rsidRPr="00D8718C" w:rsidRDefault="00640C3B">
      <w:pPr>
        <w:spacing w:line="200" w:lineRule="exact"/>
        <w:rPr>
          <w:lang w:val="hr-HR"/>
        </w:rPr>
      </w:pPr>
    </w:p>
    <w:p w14:paraId="293CE9F2" w14:textId="3B58A38A" w:rsidR="00640C3B" w:rsidRDefault="00831EE3">
      <w:pPr>
        <w:ind w:left="476"/>
        <w:rPr>
          <w:rFonts w:ascii="Arial" w:eastAsia="Arial" w:hAnsi="Arial" w:cs="Arial"/>
          <w:b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2.   KRITERIJI PRIHVATLJIVOSTI</w:t>
      </w:r>
    </w:p>
    <w:p w14:paraId="5286C9FC" w14:textId="77777777" w:rsidR="00074EEA" w:rsidRPr="00D8718C" w:rsidRDefault="00074EEA">
      <w:pPr>
        <w:ind w:left="476"/>
        <w:rPr>
          <w:rFonts w:ascii="Arial" w:eastAsia="Arial" w:hAnsi="Arial" w:cs="Arial"/>
          <w:sz w:val="22"/>
          <w:szCs w:val="22"/>
          <w:lang w:val="hr-HR"/>
        </w:rPr>
      </w:pPr>
    </w:p>
    <w:p w14:paraId="20E7BFD5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5B71CD3" w14:textId="45306BF9" w:rsidR="00640C3B" w:rsidRPr="00D8718C" w:rsidRDefault="00831EE3" w:rsidP="002D3376">
      <w:pPr>
        <w:ind w:left="440" w:right="5041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2.1.  PRIHVATLJIVI PRIJAVITELJI</w:t>
      </w:r>
    </w:p>
    <w:p w14:paraId="0CD9D1AD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4E75D00" w14:textId="77777777" w:rsidR="002D3376" w:rsidRDefault="00831EE3">
      <w:pPr>
        <w:spacing w:line="360" w:lineRule="auto"/>
        <w:ind w:left="116" w:right="85" w:firstLine="720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Pravo podnošenja prijave programa/projekata imaju udruge civilnog društva čiji su ciljevi i </w:t>
      </w:r>
    </w:p>
    <w:p w14:paraId="1B4D999D" w14:textId="740D2AA1" w:rsidR="00640C3B" w:rsidRPr="00D8718C" w:rsidRDefault="00831EE3">
      <w:pPr>
        <w:spacing w:line="360" w:lineRule="auto"/>
        <w:ind w:left="116" w:right="85" w:firstLine="720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djelatnosti usmjereni ka zadovoljenju javnih potreba građana </w:t>
      </w:r>
      <w:r w:rsidR="003E5DF8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0B0AE59E" w14:textId="77777777" w:rsidR="00640C3B" w:rsidRPr="00D8718C" w:rsidRDefault="00831EE3">
      <w:pPr>
        <w:spacing w:before="3"/>
        <w:ind w:left="80" w:right="5223"/>
        <w:jc w:val="center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Prijavitelji moraju zadovoljiti sljedeće uvjete:</w:t>
      </w:r>
    </w:p>
    <w:p w14:paraId="3C17A01C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046E439" w14:textId="5A164FA5" w:rsidR="002D3376" w:rsidRDefault="00831EE3" w:rsidP="002D3376">
      <w:pPr>
        <w:spacing w:line="276" w:lineRule="auto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a)   djelovati  na  području  </w:t>
      </w:r>
      <w:r w:rsidR="003E5DF8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najmanje  godinu  dana  do  trenutka  objave</w:t>
      </w:r>
    </w:p>
    <w:p w14:paraId="71663779" w14:textId="3D08A8F7" w:rsidR="00640C3B" w:rsidRPr="00D8718C" w:rsidRDefault="002D3376" w:rsidP="002D3376">
      <w:pPr>
        <w:spacing w:line="276" w:lineRule="auto"/>
        <w:ind w:left="476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   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 Poziva</w:t>
      </w:r>
      <w:r w:rsidR="00D8718C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(datum upisa u Registar udruga RH)</w:t>
      </w:r>
    </w:p>
    <w:p w14:paraId="796B0CF9" w14:textId="77777777" w:rsidR="00640C3B" w:rsidRPr="00D8718C" w:rsidRDefault="00640C3B" w:rsidP="002D3376">
      <w:pPr>
        <w:spacing w:before="6" w:line="276" w:lineRule="auto"/>
        <w:rPr>
          <w:sz w:val="12"/>
          <w:szCs w:val="12"/>
          <w:lang w:val="hr-HR"/>
        </w:rPr>
      </w:pPr>
    </w:p>
    <w:p w14:paraId="1ADD9B94" w14:textId="707F5858" w:rsidR="00640C3B" w:rsidRPr="00D8718C" w:rsidRDefault="00831EE3" w:rsidP="008841C1">
      <w:pPr>
        <w:spacing w:line="276" w:lineRule="auto"/>
        <w:ind w:left="836" w:right="80" w:hanging="360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b)   djelovati u nekom od područja djelatnosti navedenih u ovom </w:t>
      </w:r>
      <w:r w:rsidR="008841C1">
        <w:rPr>
          <w:rFonts w:ascii="Arial" w:eastAsia="Arial" w:hAnsi="Arial" w:cs="Arial"/>
          <w:sz w:val="22"/>
          <w:szCs w:val="22"/>
          <w:lang w:val="hr-HR"/>
        </w:rPr>
        <w:t>Natječaju</w:t>
      </w:r>
      <w:r w:rsidRPr="00D8718C">
        <w:rPr>
          <w:rFonts w:ascii="Arial" w:eastAsia="Arial" w:hAnsi="Arial" w:cs="Arial"/>
          <w:sz w:val="22"/>
          <w:szCs w:val="22"/>
          <w:lang w:val="hr-HR"/>
        </w:rPr>
        <w:t>, što mora biti vidljivo</w:t>
      </w:r>
      <w:r w:rsidR="002D3376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iz Statuta</w:t>
      </w:r>
    </w:p>
    <w:p w14:paraId="42A63EA1" w14:textId="77777777" w:rsidR="00640C3B" w:rsidRPr="00D8718C" w:rsidRDefault="00831EE3">
      <w:pPr>
        <w:spacing w:before="6"/>
        <w:ind w:left="476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>c)   biti upisani u Registar udruga Republike Hrvatske</w:t>
      </w:r>
    </w:p>
    <w:p w14:paraId="7EBD735C" w14:textId="77777777" w:rsidR="00640C3B" w:rsidRPr="00D8718C" w:rsidRDefault="00831EE3">
      <w:pPr>
        <w:spacing w:before="73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lastRenderedPageBreak/>
        <w:t>d)   biti upisani u Registar neprofitnih organizacija pri Ministarstvu financija</w:t>
      </w:r>
    </w:p>
    <w:p w14:paraId="44FF9E90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1D72C3D2" w14:textId="181F1D14" w:rsidR="00640C3B" w:rsidRPr="00D8718C" w:rsidRDefault="00831EE3">
      <w:pPr>
        <w:spacing w:line="359" w:lineRule="auto"/>
        <w:ind w:left="836" w:right="83" w:hanging="36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e)   imati  usklađen  statut  s  odredbama  Zakona  o  udrugama  ili  podnesen  zahtjev  za promjenu podataka u Registru</w:t>
      </w:r>
    </w:p>
    <w:p w14:paraId="56CF0A08" w14:textId="1B648D53" w:rsidR="00640C3B" w:rsidRPr="00D8718C" w:rsidRDefault="00831EE3">
      <w:pPr>
        <w:tabs>
          <w:tab w:val="left" w:pos="820"/>
        </w:tabs>
        <w:spacing w:before="3" w:line="359" w:lineRule="auto"/>
        <w:ind w:left="836" w:right="79" w:hanging="36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f)</w:t>
      </w:r>
      <w:r w:rsidRPr="00D8718C">
        <w:rPr>
          <w:rFonts w:ascii="Arial" w:eastAsia="Arial" w:hAnsi="Arial" w:cs="Arial"/>
          <w:sz w:val="22"/>
          <w:szCs w:val="22"/>
          <w:lang w:val="hr-HR"/>
        </w:rPr>
        <w:tab/>
        <w:t xml:space="preserve">imati uredno ispunjenu obvezu plaćanja doprinosa za mirovinsko i zdravstveno osiguranje i plaćanje poreza te drugih davanja prema državnom proračunu i proračunu </w:t>
      </w:r>
      <w:r w:rsidR="0049514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i ustanovama čiji je osnivač/vlasnik </w:t>
      </w:r>
      <w:r w:rsidR="00495149">
        <w:rPr>
          <w:rFonts w:ascii="Arial" w:eastAsia="Arial" w:hAnsi="Arial" w:cs="Arial"/>
          <w:sz w:val="22"/>
          <w:szCs w:val="22"/>
          <w:lang w:val="hr-HR"/>
        </w:rPr>
        <w:t>Općina Klenovnik</w:t>
      </w:r>
    </w:p>
    <w:p w14:paraId="5FC0BE54" w14:textId="77777777" w:rsidR="00D8718C" w:rsidRDefault="00831EE3">
      <w:pPr>
        <w:spacing w:before="3" w:line="359" w:lineRule="auto"/>
        <w:ind w:left="439" w:right="120"/>
        <w:jc w:val="right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g)   imati uredno ispunjene obveze iz ranije sklopljenih ugovora o financiranju iz javnih izvora</w:t>
      </w:r>
    </w:p>
    <w:p w14:paraId="00528C2A" w14:textId="77777777" w:rsidR="00640C3B" w:rsidRPr="00D8718C" w:rsidRDefault="00831EE3" w:rsidP="00B164F4">
      <w:pPr>
        <w:spacing w:before="3" w:line="359" w:lineRule="auto"/>
        <w:ind w:left="439" w:right="120"/>
        <w:jc w:val="center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h)   da se protiv osobe ovlaštene za zastupanje udruge i voditelja programa ne vodi kazneni postupak  i nije pravomoćno osuđen za prekršaje i kaznena djela sukladno odredbama</w:t>
      </w:r>
    </w:p>
    <w:p w14:paraId="79D7CD18" w14:textId="77777777" w:rsidR="00640C3B" w:rsidRPr="00D8718C" w:rsidRDefault="00831EE3">
      <w:pPr>
        <w:spacing w:before="6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Uredbe</w:t>
      </w:r>
    </w:p>
    <w:p w14:paraId="66E40781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5500DCC5" w14:textId="74FAE7B0" w:rsidR="00640C3B" w:rsidRPr="00D8718C" w:rsidRDefault="00B164F4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i)    voditi transparentno financijsko poslovanje u skladu sa zakonskim propisima.</w:t>
      </w:r>
    </w:p>
    <w:p w14:paraId="1D22438A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4685D408" w14:textId="77777777" w:rsidR="00640C3B" w:rsidRPr="00D8718C" w:rsidRDefault="00640C3B">
      <w:pPr>
        <w:spacing w:line="200" w:lineRule="exact"/>
        <w:rPr>
          <w:lang w:val="hr-HR"/>
        </w:rPr>
      </w:pPr>
    </w:p>
    <w:p w14:paraId="17241B03" w14:textId="77777777" w:rsidR="00640C3B" w:rsidRPr="00D8718C" w:rsidRDefault="00640C3B">
      <w:pPr>
        <w:spacing w:line="200" w:lineRule="exact"/>
        <w:rPr>
          <w:lang w:val="hr-HR"/>
        </w:rPr>
      </w:pPr>
    </w:p>
    <w:p w14:paraId="5F2D0F57" w14:textId="3561DDD8" w:rsidR="00640C3B" w:rsidRPr="00D8718C" w:rsidRDefault="00831EE3">
      <w:pPr>
        <w:spacing w:line="359" w:lineRule="auto"/>
        <w:ind w:left="116" w:right="73" w:firstLine="36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Iznimno, potpore se mogu dodijeliti i korisnicima koji nemaju registrirano sjedište na području </w:t>
      </w:r>
      <w:r w:rsidR="00495149">
        <w:rPr>
          <w:rFonts w:ascii="Arial" w:eastAsia="Arial" w:hAnsi="Arial" w:cs="Arial"/>
          <w:sz w:val="22"/>
          <w:szCs w:val="22"/>
          <w:lang w:val="hr-HR"/>
        </w:rPr>
        <w:t xml:space="preserve">Općine Klenovnik,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ako svojim djelovanjem obuhvaćaju i korisnike s područja </w:t>
      </w:r>
      <w:r w:rsidR="0049514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te provode programe na području </w:t>
      </w:r>
      <w:r w:rsidR="0049514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5EB260DC" w14:textId="77777777" w:rsidR="00640C3B" w:rsidRPr="00D8718C" w:rsidRDefault="00640C3B">
      <w:pPr>
        <w:spacing w:before="3" w:line="180" w:lineRule="exact"/>
        <w:rPr>
          <w:sz w:val="18"/>
          <w:szCs w:val="18"/>
          <w:lang w:val="hr-HR"/>
        </w:rPr>
      </w:pPr>
    </w:p>
    <w:p w14:paraId="7C3AB31B" w14:textId="77777777" w:rsidR="00640C3B" w:rsidRPr="00D8718C" w:rsidRDefault="00640C3B">
      <w:pPr>
        <w:spacing w:line="200" w:lineRule="exact"/>
        <w:rPr>
          <w:lang w:val="hr-HR"/>
        </w:rPr>
      </w:pPr>
    </w:p>
    <w:p w14:paraId="72F6152E" w14:textId="181DD592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2.2.</w:t>
      </w:r>
      <w:r w:rsidR="002D3376">
        <w:rPr>
          <w:rFonts w:ascii="Arial" w:eastAsia="Arial" w:hAnsi="Arial" w:cs="Arial"/>
          <w:b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>NEPRIHVATLJIVI PRIJAVITELJI</w:t>
      </w:r>
    </w:p>
    <w:p w14:paraId="65978802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149B023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Pravo prijave na poziv </w:t>
      </w:r>
      <w:r w:rsidRPr="00D8718C">
        <w:rPr>
          <w:rFonts w:ascii="Arial" w:eastAsia="Arial" w:hAnsi="Arial" w:cs="Arial"/>
          <w:sz w:val="22"/>
          <w:szCs w:val="22"/>
          <w:u w:val="single" w:color="000000"/>
          <w:lang w:val="hr-HR"/>
        </w:rPr>
        <w:t>nemaju:</w:t>
      </w:r>
    </w:p>
    <w:p w14:paraId="02F6E86A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553ED8BD" w14:textId="6A13296B" w:rsidR="00640C3B" w:rsidRPr="00D8718C" w:rsidRDefault="00831EE3">
      <w:pPr>
        <w:spacing w:line="360" w:lineRule="auto"/>
        <w:ind w:left="836" w:right="83" w:hanging="36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a)   pravne  osobe  koje  nisu  dostavile  programsko  i  financijsko  izvješće  o  namjenskom korištenju sredstava </w:t>
      </w:r>
      <w:r w:rsidR="00495149">
        <w:rPr>
          <w:rFonts w:ascii="Arial" w:eastAsia="Arial" w:hAnsi="Arial" w:cs="Arial"/>
          <w:sz w:val="22"/>
          <w:szCs w:val="22"/>
          <w:lang w:val="hr-HR"/>
        </w:rPr>
        <w:t>Proračuna 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iz prethodne ili ranijih godina</w:t>
      </w:r>
    </w:p>
    <w:p w14:paraId="670DB2C5" w14:textId="77777777" w:rsidR="00640C3B" w:rsidRPr="00D8718C" w:rsidRDefault="00831EE3">
      <w:pPr>
        <w:spacing w:before="3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b)   udruge koje nisu upisane u Registar udruga RH i Registar neprofitnih organizacija</w:t>
      </w:r>
    </w:p>
    <w:p w14:paraId="13901493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971F930" w14:textId="1393654F" w:rsidR="00640C3B" w:rsidRPr="00D8718C" w:rsidRDefault="00831EE3">
      <w:pPr>
        <w:spacing w:line="359" w:lineRule="auto"/>
        <w:ind w:left="836" w:right="78" w:hanging="36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c)   udruge  koje  su  nenamjenski  trošile  prethodno  dodijeljena  sredstva  iz  Programa  javnih potreba </w:t>
      </w:r>
      <w:r w:rsidR="0049514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(nemaju pravo prijave sljedeće dvije godine, računajući od godine u kojoj su provodile program)</w:t>
      </w:r>
    </w:p>
    <w:p w14:paraId="13FF0FDB" w14:textId="6C5CE718" w:rsidR="00495149" w:rsidRDefault="00831EE3" w:rsidP="00495149">
      <w:pPr>
        <w:spacing w:before="3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d)   udruge  koje  imaju  dugovanja  prema  državnom  proračunu,  proračunu  </w:t>
      </w:r>
      <w:r w:rsidR="00495149">
        <w:rPr>
          <w:rFonts w:ascii="Arial" w:eastAsia="Arial" w:hAnsi="Arial" w:cs="Arial"/>
          <w:sz w:val="22"/>
          <w:szCs w:val="22"/>
          <w:lang w:val="hr-HR"/>
        </w:rPr>
        <w:t>Općine                                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,</w:t>
      </w:r>
      <w:r w:rsidR="00495149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ustanovama </w:t>
      </w:r>
      <w:r w:rsidR="0049514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te drugim javnim tijelima</w:t>
      </w:r>
    </w:p>
    <w:p w14:paraId="09522E97" w14:textId="428F716C" w:rsidR="00640C3B" w:rsidRPr="00D8718C" w:rsidRDefault="00831EE3" w:rsidP="00495149">
      <w:pPr>
        <w:spacing w:before="3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e)   udruge čiji je jedan od osnivača politička stranka</w:t>
      </w:r>
    </w:p>
    <w:p w14:paraId="30D1FB59" w14:textId="77777777" w:rsidR="00640C3B" w:rsidRPr="00D8718C" w:rsidRDefault="00640C3B">
      <w:pPr>
        <w:spacing w:before="6" w:line="180" w:lineRule="exact"/>
        <w:rPr>
          <w:sz w:val="18"/>
          <w:szCs w:val="18"/>
          <w:lang w:val="hr-HR"/>
        </w:rPr>
      </w:pPr>
    </w:p>
    <w:p w14:paraId="02A44A6C" w14:textId="77777777" w:rsidR="00640C3B" w:rsidRPr="00D8718C" w:rsidRDefault="00640C3B">
      <w:pPr>
        <w:spacing w:line="200" w:lineRule="exact"/>
        <w:rPr>
          <w:lang w:val="hr-HR"/>
        </w:rPr>
      </w:pPr>
    </w:p>
    <w:p w14:paraId="73C7B07A" w14:textId="77777777" w:rsidR="00640C3B" w:rsidRPr="00D8718C" w:rsidRDefault="00831EE3">
      <w:pPr>
        <w:spacing w:line="359" w:lineRule="auto"/>
        <w:ind w:left="476" w:right="80" w:firstLine="360"/>
        <w:jc w:val="both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>Iz postupka odabira u bilo kojoj fazi provedbe ovog postupka isključit će se prijavitelji za koje   se   utvrdi   da   su   u   prijavnom   obrascu   i/ili   popratnoj   dokumentaciji   dali   lažne, nevjerodostojne ili nepotpune izjave, podatke, informacije i dokumentaciju kao i udruge koje nisu upisane u Registar neprofitnih organizacija i Registar udruga RH.</w:t>
      </w:r>
    </w:p>
    <w:p w14:paraId="4ECA2EB5" w14:textId="02075CA6" w:rsidR="00640C3B" w:rsidRPr="00D8718C" w:rsidRDefault="00831EE3">
      <w:pPr>
        <w:spacing w:before="73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lastRenderedPageBreak/>
        <w:t>2.3.</w:t>
      </w:r>
      <w:r w:rsidR="002D3376">
        <w:rPr>
          <w:rFonts w:ascii="Arial" w:eastAsia="Arial" w:hAnsi="Arial" w:cs="Arial"/>
          <w:b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>PRIHVATLJIVE AKTIVNOSTI I LOKACIJA</w:t>
      </w:r>
    </w:p>
    <w:p w14:paraId="3D6EC65F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476CA736" w14:textId="02CAF6EA" w:rsidR="00640C3B" w:rsidRPr="00D8718C" w:rsidRDefault="00831EE3" w:rsidP="002D3376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Prihvatljivim  aktivnostima  smatraju  se  svrsishodne  aktivnosti  u  realizaciji  programa  unutar</w:t>
      </w:r>
      <w:r w:rsidR="002D3376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utvrđenih područja Poziva (točka 1.4.).</w:t>
      </w:r>
    </w:p>
    <w:p w14:paraId="2E5791F8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1CE9DD0C" w14:textId="77777777" w:rsidR="00640C3B" w:rsidRPr="00D8718C" w:rsidRDefault="00640C3B">
      <w:pPr>
        <w:spacing w:line="200" w:lineRule="exact"/>
        <w:rPr>
          <w:lang w:val="hr-HR"/>
        </w:rPr>
      </w:pPr>
    </w:p>
    <w:p w14:paraId="52D1D592" w14:textId="6B870EF8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2.4. PRIHVATLJIVI TROŠKOVI PROVEDBE PROGRAMA</w:t>
      </w:r>
    </w:p>
    <w:p w14:paraId="56FB356D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E3D8C4E" w14:textId="77777777" w:rsidR="00640C3B" w:rsidRPr="00D8718C" w:rsidRDefault="00831EE3">
      <w:pPr>
        <w:spacing w:line="359" w:lineRule="auto"/>
        <w:ind w:left="116" w:right="83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Sredstvima   Poziva   smiju   se   financirati   samo   stvarni   i   prihvatljivi   troškovi   nastali provođenjem programa/projekta. Prilikom ocjene programa ocjenjivat će se potreba naznačenih troškova u odnosu na predviđene aktivnosti, kao i realnost visine navedenih troškova.</w:t>
      </w:r>
    </w:p>
    <w:p w14:paraId="1A3C9A41" w14:textId="77777777" w:rsidR="00640C3B" w:rsidRPr="00D8718C" w:rsidRDefault="00831EE3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Prihvatljivim troškovima smatrat će se isključivo troškovi:</w:t>
      </w:r>
    </w:p>
    <w:p w14:paraId="21F6644A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047238F6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neophodni za provedbu programa</w:t>
      </w:r>
    </w:p>
    <w:p w14:paraId="2CFFF32F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7221264A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navedeni u ukupno predviđenom proračunu programa u prijavnom obrascu</w:t>
      </w:r>
    </w:p>
    <w:p w14:paraId="7CC6EB60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640C3DF" w14:textId="77777777" w:rsidR="00640C3B" w:rsidRPr="00D8718C" w:rsidRDefault="00831EE3">
      <w:pPr>
        <w:spacing w:line="359" w:lineRule="auto"/>
        <w:ind w:left="116" w:right="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u skladu sa zahtjevima racionalnog financijskog upravljanja, sukladno načelima ekonomičnosti i učinkovitosti.</w:t>
      </w:r>
    </w:p>
    <w:p w14:paraId="2DA747E9" w14:textId="77777777" w:rsidR="00640C3B" w:rsidRPr="00D8718C" w:rsidRDefault="00831EE3">
      <w:pPr>
        <w:spacing w:before="3" w:line="359" w:lineRule="auto"/>
        <w:ind w:left="116" w:right="75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Pojedini troškovi navedeni u proračunu programa moraju se temeljiti na realnoj cijeni i/ili procjeni.</w:t>
      </w:r>
    </w:p>
    <w:p w14:paraId="057E7FE7" w14:textId="77777777" w:rsidR="00640C3B" w:rsidRPr="00D8718C" w:rsidRDefault="00831EE3">
      <w:pPr>
        <w:spacing w:before="3" w:line="359" w:lineRule="auto"/>
        <w:ind w:left="116" w:right="76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Proračun programa mora biti planiran ekonomično i učinkovito, tj. navedeni troškovi moraju biti neophodni za provedbu programa.</w:t>
      </w:r>
    </w:p>
    <w:p w14:paraId="60FD749E" w14:textId="77777777" w:rsidR="00640C3B" w:rsidRPr="00D8718C" w:rsidRDefault="00640C3B">
      <w:pPr>
        <w:spacing w:before="5" w:line="180" w:lineRule="exact"/>
        <w:rPr>
          <w:sz w:val="18"/>
          <w:szCs w:val="18"/>
          <w:lang w:val="hr-HR"/>
        </w:rPr>
      </w:pPr>
    </w:p>
    <w:p w14:paraId="766FB7F9" w14:textId="77777777" w:rsidR="00640C3B" w:rsidRPr="00D8718C" w:rsidRDefault="00640C3B">
      <w:pPr>
        <w:spacing w:line="200" w:lineRule="exact"/>
        <w:rPr>
          <w:lang w:val="hr-HR"/>
        </w:rPr>
      </w:pPr>
    </w:p>
    <w:p w14:paraId="36F1BED9" w14:textId="496C68EE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2.5. NEPRIHVATLJIVI TROŠKOVI</w:t>
      </w:r>
    </w:p>
    <w:p w14:paraId="73335A2E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14177E44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Neprihvatljivim troškovima smatraju se:</w:t>
      </w:r>
    </w:p>
    <w:p w14:paraId="6453AB60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8E2764F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dugovi i stavke za pokrivanje gubitaka ili dugova;</w:t>
      </w:r>
    </w:p>
    <w:p w14:paraId="22E1BF3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97281D1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dospjele kamate;</w:t>
      </w:r>
    </w:p>
    <w:p w14:paraId="48EB1607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DB8E1FB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stavke koje se već financiraju iz javnih izvora;</w:t>
      </w:r>
    </w:p>
    <w:p w14:paraId="38C2596A" w14:textId="77777777" w:rsidR="00640C3B" w:rsidRPr="00D8718C" w:rsidRDefault="00640C3B">
      <w:pPr>
        <w:spacing w:before="8" w:line="120" w:lineRule="exact"/>
        <w:rPr>
          <w:sz w:val="12"/>
          <w:szCs w:val="12"/>
          <w:lang w:val="hr-HR"/>
        </w:rPr>
      </w:pPr>
    </w:p>
    <w:p w14:paraId="12ECFB79" w14:textId="77777777" w:rsidR="00640C3B" w:rsidRPr="00D8718C" w:rsidRDefault="00831EE3">
      <w:pPr>
        <w:tabs>
          <w:tab w:val="left" w:pos="820"/>
        </w:tabs>
        <w:spacing w:line="356" w:lineRule="auto"/>
        <w:ind w:left="836" w:right="76" w:hanging="36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>•</w:t>
      </w:r>
      <w:r w:rsidRPr="00D8718C">
        <w:rPr>
          <w:rFonts w:ascii="Verdana" w:eastAsia="Verdana" w:hAnsi="Verdana" w:cs="Verdana"/>
          <w:sz w:val="22"/>
          <w:szCs w:val="22"/>
          <w:lang w:val="hr-HR"/>
        </w:rPr>
        <w:tab/>
      </w:r>
      <w:r w:rsidRPr="00D8718C">
        <w:rPr>
          <w:rFonts w:ascii="Arial" w:eastAsia="Arial" w:hAnsi="Arial" w:cs="Arial"/>
          <w:sz w:val="22"/>
          <w:szCs w:val="22"/>
          <w:lang w:val="hr-HR"/>
        </w:rPr>
        <w:t>kupovina   zemljišta   ili   građevina,   osim   kada   je   to   nužno   za   izravno   provođenje projekta/programa, kada se vlasništvo mora prenijeti na udrugu i/ili partnere najkasnije po završetku projekta/programa;</w:t>
      </w:r>
    </w:p>
    <w:p w14:paraId="2877FAC5" w14:textId="77777777" w:rsidR="00640C3B" w:rsidRPr="00D8718C" w:rsidRDefault="00831EE3">
      <w:pPr>
        <w:spacing w:before="6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gubitci na tečajnim razlikama;</w:t>
      </w:r>
    </w:p>
    <w:p w14:paraId="1DDC18A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FAB9F22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zajmovi trećim stranama</w:t>
      </w:r>
    </w:p>
    <w:p w14:paraId="16049F9D" w14:textId="77777777" w:rsidR="00640C3B" w:rsidRPr="00D8718C" w:rsidRDefault="00640C3B">
      <w:pPr>
        <w:spacing w:before="8" w:line="120" w:lineRule="exact"/>
        <w:rPr>
          <w:sz w:val="12"/>
          <w:szCs w:val="12"/>
          <w:lang w:val="hr-HR"/>
        </w:rPr>
      </w:pPr>
    </w:p>
    <w:p w14:paraId="4A6C0FB8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troškovi koju su nastali prije početka provedbe programa</w:t>
      </w:r>
    </w:p>
    <w:p w14:paraId="2EA3DCD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F5BD329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ostali troškovi koji nisu neposredno povezani s provedbom programa ili nisu neophodni za</w:t>
      </w:r>
    </w:p>
    <w:p w14:paraId="60C0A86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A0A6A50" w14:textId="506BD05F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provedbu programa.</w:t>
      </w:r>
    </w:p>
    <w:p w14:paraId="5C9D5D8C" w14:textId="3284CD5C" w:rsidR="00640C3B" w:rsidRPr="00D8718C" w:rsidRDefault="00831EE3">
      <w:pPr>
        <w:spacing w:before="73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lastRenderedPageBreak/>
        <w:t>2.6.  ZABRANA DVOSTRUKOG FINANCIRANJA</w:t>
      </w:r>
    </w:p>
    <w:p w14:paraId="1C1A9F93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44688A77" w14:textId="21416CE9" w:rsidR="00640C3B" w:rsidRPr="00D8718C" w:rsidRDefault="00831EE3">
      <w:pPr>
        <w:spacing w:line="359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Po  ovom  </w:t>
      </w:r>
      <w:r w:rsidR="001B440D">
        <w:rPr>
          <w:rFonts w:ascii="Arial" w:eastAsia="Arial" w:hAnsi="Arial" w:cs="Arial"/>
          <w:sz w:val="22"/>
          <w:szCs w:val="22"/>
          <w:lang w:val="hr-HR"/>
        </w:rPr>
        <w:t>Natječaju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ne  smiju  se  prijavljivati  program/projekti  za  čiju  cjelovitu  provedbu  su prijavitelji već dobili sredstva iz drugih javnih izvora.  Prijavitelji ne smiju potraživati sredstva iz drugih javnih izvora za troškove koji će biti  financirani u okviru prijavljenog  i za sufinanciranje odabranog programa po ovom </w:t>
      </w:r>
      <w:r w:rsidR="001B440D">
        <w:rPr>
          <w:rFonts w:ascii="Arial" w:eastAsia="Arial" w:hAnsi="Arial" w:cs="Arial"/>
          <w:sz w:val="22"/>
          <w:szCs w:val="22"/>
          <w:lang w:val="hr-HR"/>
        </w:rPr>
        <w:t>Natječaju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 U slučaju da se ustanovi dvostruko financiranje programa, prijavitelj će morati vratiti sva primljena sredstva.</w:t>
      </w:r>
    </w:p>
    <w:p w14:paraId="7994DCAE" w14:textId="77777777" w:rsidR="00640C3B" w:rsidRPr="00D8718C" w:rsidRDefault="00640C3B">
      <w:pPr>
        <w:spacing w:before="3" w:line="180" w:lineRule="exact"/>
        <w:rPr>
          <w:sz w:val="18"/>
          <w:szCs w:val="18"/>
          <w:lang w:val="hr-HR"/>
        </w:rPr>
      </w:pPr>
    </w:p>
    <w:p w14:paraId="5EE2FD2A" w14:textId="77777777" w:rsidR="00640C3B" w:rsidRPr="00D8718C" w:rsidRDefault="00640C3B">
      <w:pPr>
        <w:spacing w:line="200" w:lineRule="exact"/>
        <w:rPr>
          <w:lang w:val="hr-HR"/>
        </w:rPr>
      </w:pPr>
    </w:p>
    <w:p w14:paraId="45171B22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3.   POSTUPAK PRIJAVE</w:t>
      </w:r>
    </w:p>
    <w:p w14:paraId="2278D041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D9F5391" w14:textId="230F6A26" w:rsidR="00640C3B" w:rsidRPr="00D8718C" w:rsidRDefault="00831EE3" w:rsidP="00495149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Javni </w:t>
      </w:r>
      <w:r w:rsidR="00495149">
        <w:rPr>
          <w:rFonts w:ascii="Arial" w:eastAsia="Arial" w:hAnsi="Arial" w:cs="Arial"/>
          <w:sz w:val="22"/>
          <w:szCs w:val="22"/>
          <w:lang w:val="hr-HR"/>
        </w:rPr>
        <w:t>natječaj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za predlaganje javnih potreba</w:t>
      </w:r>
      <w:r w:rsidR="00495149">
        <w:rPr>
          <w:rFonts w:ascii="Arial" w:eastAsia="Arial" w:hAnsi="Arial" w:cs="Arial"/>
          <w:sz w:val="22"/>
          <w:szCs w:val="22"/>
          <w:lang w:val="hr-HR"/>
        </w:rPr>
        <w:t xml:space="preserve"> Općine Klenovnik  u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20</w:t>
      </w:r>
      <w:r w:rsidR="00D8718C">
        <w:rPr>
          <w:rFonts w:ascii="Arial" w:eastAsia="Arial" w:hAnsi="Arial" w:cs="Arial"/>
          <w:sz w:val="22"/>
          <w:szCs w:val="22"/>
          <w:lang w:val="hr-HR"/>
        </w:rPr>
        <w:t>2</w:t>
      </w:r>
      <w:r w:rsidR="006077A9">
        <w:rPr>
          <w:rFonts w:ascii="Arial" w:eastAsia="Arial" w:hAnsi="Arial" w:cs="Arial"/>
          <w:sz w:val="22"/>
          <w:szCs w:val="22"/>
          <w:lang w:val="hr-HR"/>
        </w:rPr>
        <w:t>6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. godinu objavljen je </w:t>
      </w:r>
      <w:r w:rsidRPr="00074EEA">
        <w:rPr>
          <w:rFonts w:ascii="Arial" w:eastAsia="Arial" w:hAnsi="Arial" w:cs="Arial"/>
          <w:sz w:val="22"/>
          <w:szCs w:val="22"/>
          <w:lang w:val="hr-HR"/>
        </w:rPr>
        <w:t>dana</w:t>
      </w:r>
      <w:r w:rsidR="00495149" w:rsidRPr="00074EEA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9F540B" w:rsidRPr="009F540B">
        <w:rPr>
          <w:rFonts w:ascii="Arial" w:eastAsia="Arial" w:hAnsi="Arial" w:cs="Arial"/>
          <w:sz w:val="22"/>
          <w:szCs w:val="22"/>
          <w:lang w:val="hr-HR"/>
        </w:rPr>
        <w:t>14.01.2026</w:t>
      </w:r>
      <w:r w:rsidR="001B440D" w:rsidRPr="009F540B">
        <w:rPr>
          <w:rFonts w:ascii="Arial" w:eastAsia="Arial" w:hAnsi="Arial" w:cs="Arial"/>
          <w:sz w:val="22"/>
          <w:szCs w:val="22"/>
          <w:lang w:val="hr-HR"/>
        </w:rPr>
        <w:t>.</w:t>
      </w:r>
      <w:r w:rsidRPr="009F540B">
        <w:rPr>
          <w:rFonts w:ascii="Arial" w:eastAsia="Arial" w:hAnsi="Arial" w:cs="Arial"/>
          <w:sz w:val="22"/>
          <w:szCs w:val="22"/>
          <w:lang w:val="hr-HR"/>
        </w:rPr>
        <w:t xml:space="preserve">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godine  na  web  stranicama  </w:t>
      </w:r>
      <w:r w:rsidR="00495149">
        <w:rPr>
          <w:rFonts w:ascii="Arial" w:eastAsia="Arial" w:hAnsi="Arial" w:cs="Arial"/>
          <w:sz w:val="22"/>
          <w:szCs w:val="22"/>
          <w:lang w:val="hr-HR"/>
        </w:rPr>
        <w:t xml:space="preserve">Općine Klenovnik </w:t>
      </w:r>
      <w:hyperlink r:id="rId9" w:history="1">
        <w:r w:rsidR="00495149" w:rsidRPr="00183D33">
          <w:rPr>
            <w:rStyle w:val="Hiperveza"/>
            <w:rFonts w:ascii="Arial" w:eastAsia="Arial" w:hAnsi="Arial" w:cs="Arial"/>
            <w:sz w:val="22"/>
            <w:szCs w:val="22"/>
            <w:lang w:val="hr-HR"/>
          </w:rPr>
          <w:t>www.klenovnik.hr</w:t>
        </w:r>
      </w:hyperlink>
      <w:r w:rsidR="00495149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podnošenje prijava po </w:t>
      </w:r>
      <w:r w:rsidR="00495149">
        <w:rPr>
          <w:rFonts w:ascii="Arial" w:eastAsia="Arial" w:hAnsi="Arial" w:cs="Arial"/>
          <w:sz w:val="22"/>
          <w:szCs w:val="22"/>
          <w:lang w:val="hr-HR"/>
        </w:rPr>
        <w:t xml:space="preserve"> Natječaju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je </w:t>
      </w:r>
      <w:r w:rsidR="009F540B" w:rsidRPr="009F540B">
        <w:rPr>
          <w:rFonts w:ascii="Arial" w:eastAsia="Arial" w:hAnsi="Arial" w:cs="Arial"/>
          <w:sz w:val="22"/>
          <w:szCs w:val="22"/>
          <w:lang w:val="hr-HR"/>
        </w:rPr>
        <w:t>16.02.2026.</w:t>
      </w:r>
      <w:r w:rsidRPr="009F540B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godine.</w:t>
      </w:r>
    </w:p>
    <w:p w14:paraId="34559514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244EAF8" w14:textId="3485CB0C" w:rsidR="00640C3B" w:rsidRPr="00D8718C" w:rsidRDefault="00831EE3">
      <w:pPr>
        <w:spacing w:line="359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Sve  prijave  moraju  biti  pisane  na  posebnim  obrascima  koji  se  mogu  preuzeti  na internetskim   stranicama   </w:t>
      </w:r>
      <w:r w:rsidR="00495149">
        <w:rPr>
          <w:rFonts w:ascii="Arial" w:eastAsia="Arial" w:hAnsi="Arial" w:cs="Arial"/>
          <w:sz w:val="22"/>
          <w:szCs w:val="22"/>
          <w:lang w:val="hr-HR"/>
        </w:rPr>
        <w:t xml:space="preserve">Općine Klenovnik </w:t>
      </w:r>
      <w:hyperlink r:id="rId10" w:history="1">
        <w:r w:rsidR="00495149" w:rsidRPr="00183D33">
          <w:rPr>
            <w:rStyle w:val="Hiperveza"/>
            <w:rFonts w:ascii="Arial" w:eastAsia="Arial" w:hAnsi="Arial" w:cs="Arial"/>
            <w:sz w:val="22"/>
            <w:szCs w:val="22"/>
            <w:lang w:val="hr-HR"/>
          </w:rPr>
          <w:t>www.klenovik.hr</w:t>
        </w:r>
      </w:hyperlink>
      <w:r w:rsidR="00495149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BA4A55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38F7099B" w14:textId="77777777" w:rsidR="00640C3B" w:rsidRPr="00D8718C" w:rsidRDefault="00831EE3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Prijava se smatra potpunom ako sadrži:</w:t>
      </w:r>
    </w:p>
    <w:p w14:paraId="78384D2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2F4ED2C" w14:textId="77777777" w:rsidR="00640C3B" w:rsidRPr="00D8718C" w:rsidRDefault="00831EE3">
      <w:pPr>
        <w:tabs>
          <w:tab w:val="left" w:pos="1540"/>
        </w:tabs>
        <w:spacing w:line="355" w:lineRule="auto"/>
        <w:ind w:left="1556" w:right="81" w:hanging="360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>•</w:t>
      </w:r>
      <w:r w:rsidRPr="00D8718C">
        <w:rPr>
          <w:rFonts w:ascii="Verdana" w:eastAsia="Verdana" w:hAnsi="Verdana" w:cs="Verdana"/>
          <w:sz w:val="22"/>
          <w:szCs w:val="22"/>
          <w:lang w:val="hr-HR"/>
        </w:rPr>
        <w:tab/>
      </w:r>
      <w:r w:rsidRPr="00D8718C">
        <w:rPr>
          <w:rFonts w:ascii="Arial" w:eastAsia="Arial" w:hAnsi="Arial" w:cs="Arial"/>
          <w:sz w:val="22"/>
          <w:szCs w:val="22"/>
          <w:lang w:val="hr-HR"/>
        </w:rPr>
        <w:t>u potpunosti ispunjene obrasce prijavnice (opisni obrazac i obrazac financijskog plana)</w:t>
      </w:r>
    </w:p>
    <w:p w14:paraId="293B6B5B" w14:textId="77777777" w:rsidR="00640C3B" w:rsidRPr="00D8718C" w:rsidRDefault="00831EE3">
      <w:pPr>
        <w:spacing w:before="8"/>
        <w:ind w:left="1160" w:right="4336"/>
        <w:jc w:val="center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svu obveznu popratnu dokumentaciju.</w:t>
      </w:r>
    </w:p>
    <w:p w14:paraId="679248A4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71F99976" w14:textId="77777777" w:rsidR="00640C3B" w:rsidRPr="00D8718C" w:rsidRDefault="00640C3B">
      <w:pPr>
        <w:spacing w:line="200" w:lineRule="exact"/>
        <w:rPr>
          <w:lang w:val="hr-HR"/>
        </w:rPr>
      </w:pPr>
    </w:p>
    <w:p w14:paraId="0F813490" w14:textId="77777777" w:rsidR="00640C3B" w:rsidRPr="00D8718C" w:rsidRDefault="00640C3B">
      <w:pPr>
        <w:spacing w:line="200" w:lineRule="exact"/>
        <w:rPr>
          <w:lang w:val="hr-HR"/>
        </w:rPr>
      </w:pPr>
    </w:p>
    <w:p w14:paraId="6ACA32FB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382154">
        <w:rPr>
          <w:rFonts w:ascii="Arial" w:eastAsia="Arial" w:hAnsi="Arial" w:cs="Arial"/>
          <w:b/>
          <w:sz w:val="22"/>
          <w:szCs w:val="22"/>
          <w:lang w:val="hr-HR"/>
        </w:rPr>
        <w:t>3.1.  OBRASCI PRIJAVNICE</w:t>
      </w:r>
    </w:p>
    <w:p w14:paraId="6A12A9A3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902C620" w14:textId="2C92C893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   O</w:t>
      </w:r>
      <w:r w:rsidR="00074EEA">
        <w:rPr>
          <w:rFonts w:ascii="Arial" w:eastAsia="Arial" w:hAnsi="Arial" w:cs="Arial"/>
          <w:sz w:val="22"/>
          <w:szCs w:val="22"/>
          <w:lang w:val="hr-HR"/>
        </w:rPr>
        <w:t>brazac opisa programa/projekta</w:t>
      </w:r>
    </w:p>
    <w:p w14:paraId="2A77B9C1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E1DEBD1" w14:textId="6F1988A9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   Obrazac Financijskog plana programa/projekta</w:t>
      </w:r>
      <w:r w:rsidR="00074EEA">
        <w:rPr>
          <w:rFonts w:ascii="Arial" w:eastAsia="Arial" w:hAnsi="Arial" w:cs="Arial"/>
          <w:sz w:val="22"/>
          <w:szCs w:val="22"/>
          <w:lang w:val="hr-HR"/>
        </w:rPr>
        <w:t xml:space="preserve"> </w:t>
      </w:r>
    </w:p>
    <w:p w14:paraId="6CEC8E6F" w14:textId="77777777" w:rsidR="00640C3B" w:rsidRPr="00D8718C" w:rsidRDefault="00640C3B">
      <w:pPr>
        <w:spacing w:before="7" w:line="100" w:lineRule="exact"/>
        <w:rPr>
          <w:sz w:val="10"/>
          <w:szCs w:val="10"/>
          <w:lang w:val="hr-HR"/>
        </w:rPr>
      </w:pPr>
    </w:p>
    <w:p w14:paraId="4A212C8A" w14:textId="77777777" w:rsidR="00640C3B" w:rsidRPr="00D8718C" w:rsidRDefault="00640C3B">
      <w:pPr>
        <w:spacing w:line="200" w:lineRule="exact"/>
        <w:rPr>
          <w:lang w:val="hr-HR"/>
        </w:rPr>
      </w:pPr>
    </w:p>
    <w:p w14:paraId="75B6797B" w14:textId="77777777" w:rsidR="00640C3B" w:rsidRPr="00D8718C" w:rsidRDefault="00640C3B">
      <w:pPr>
        <w:spacing w:line="200" w:lineRule="exact"/>
        <w:rPr>
          <w:lang w:val="hr-HR"/>
        </w:rPr>
      </w:pPr>
    </w:p>
    <w:p w14:paraId="745F4B3B" w14:textId="2416E1E5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Sadržaj </w:t>
      </w:r>
      <w:r w:rsidR="00382154">
        <w:rPr>
          <w:rFonts w:ascii="Arial" w:eastAsia="Arial" w:hAnsi="Arial" w:cs="Arial"/>
          <w:b/>
          <w:sz w:val="22"/>
          <w:szCs w:val="22"/>
          <w:lang w:val="hr-HR"/>
        </w:rPr>
        <w:t xml:space="preserve">obrasca opisa programa/projekta </w:t>
      </w:r>
    </w:p>
    <w:p w14:paraId="06D617D7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E5D3AE4" w14:textId="31DA1C44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O</w:t>
      </w:r>
      <w:r w:rsidR="00382154">
        <w:rPr>
          <w:rFonts w:ascii="Arial" w:eastAsia="Arial" w:hAnsi="Arial" w:cs="Arial"/>
          <w:sz w:val="22"/>
          <w:szCs w:val="22"/>
          <w:lang w:val="hr-HR"/>
        </w:rPr>
        <w:t>brazac opisa programa/projekta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dio je obvezne dokumentacije.</w:t>
      </w:r>
    </w:p>
    <w:p w14:paraId="39A927FA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96F71EC" w14:textId="77777777" w:rsidR="00640C3B" w:rsidRPr="00D8718C" w:rsidRDefault="00831EE3">
      <w:pPr>
        <w:spacing w:line="360" w:lineRule="auto"/>
        <w:ind w:left="116" w:right="83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Obrazac opisa programa ispunjava se na hrvatskom jeziku i sadrži podatke o sadržaju i programu aktivnosti za koje se traži financiranje.</w:t>
      </w:r>
    </w:p>
    <w:p w14:paraId="337224E1" w14:textId="77777777" w:rsidR="00640C3B" w:rsidRPr="00D8718C" w:rsidRDefault="00831EE3">
      <w:pPr>
        <w:spacing w:before="3"/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Sadržaj opisnog obrasca obuhvaća informacije o:</w:t>
      </w:r>
    </w:p>
    <w:p w14:paraId="3CFDA3C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980F38A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   Podnositelju prijave</w:t>
      </w:r>
    </w:p>
    <w:p w14:paraId="130BE4B4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A5192A0" w14:textId="0D5B4435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2.   Programu/projektu koji se prijavljuje na </w:t>
      </w:r>
      <w:r w:rsidR="00225D94">
        <w:rPr>
          <w:rFonts w:ascii="Arial" w:eastAsia="Arial" w:hAnsi="Arial" w:cs="Arial"/>
          <w:sz w:val="22"/>
          <w:szCs w:val="22"/>
          <w:lang w:val="hr-HR"/>
        </w:rPr>
        <w:t xml:space="preserve"> Natječaj</w:t>
      </w:r>
    </w:p>
    <w:p w14:paraId="3672D7AC" w14:textId="50E63D57" w:rsidR="00640C3B" w:rsidRPr="00D8718C" w:rsidRDefault="00831EE3">
      <w:pPr>
        <w:spacing w:before="73" w:line="360" w:lineRule="auto"/>
        <w:ind w:left="116" w:right="77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lastRenderedPageBreak/>
        <w:t xml:space="preserve">Potrebno je ispuniti sve tražene podatke, potpisati obrazac i dostaviti poštom ili osobno u </w:t>
      </w:r>
      <w:r w:rsidR="00225D94">
        <w:rPr>
          <w:rFonts w:ascii="Arial" w:eastAsia="Arial" w:hAnsi="Arial" w:cs="Arial"/>
          <w:sz w:val="22"/>
          <w:szCs w:val="22"/>
          <w:lang w:val="hr-HR"/>
        </w:rPr>
        <w:t>Upravni odjel 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 Obrasci u kojima nedostaju podaci vezani uz sadržaj programa/projekta neće biti uzeti u razmatranje.</w:t>
      </w:r>
    </w:p>
    <w:p w14:paraId="6EC8A943" w14:textId="77777777" w:rsidR="00640C3B" w:rsidRPr="00D8718C" w:rsidRDefault="00831EE3">
      <w:pPr>
        <w:spacing w:before="2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Ukoliko obrazac prijave sadrži navedene nedostatke, prijava će se smatrati nevažećom.</w:t>
      </w:r>
    </w:p>
    <w:p w14:paraId="23126FFE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155F3878" w14:textId="77777777" w:rsidR="00640C3B" w:rsidRPr="00D8718C" w:rsidRDefault="00640C3B">
      <w:pPr>
        <w:spacing w:line="200" w:lineRule="exact"/>
        <w:rPr>
          <w:lang w:val="hr-HR"/>
        </w:rPr>
      </w:pPr>
    </w:p>
    <w:p w14:paraId="01061B3B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>Sadržaj obrasca Financijskog plana</w:t>
      </w:r>
    </w:p>
    <w:p w14:paraId="624F4C6C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733A899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Obrazac proračuna programa dio je obvezne dokumentacije koji sadrži podatke o nazivu</w:t>
      </w:r>
    </w:p>
    <w:p w14:paraId="33D7C0F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7126CDD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udruge i nazivu programa te prihodima i rashodima programa/projekta.</w:t>
      </w:r>
    </w:p>
    <w:p w14:paraId="18E74FC7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7CEC3192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i/>
          <w:sz w:val="22"/>
          <w:szCs w:val="22"/>
          <w:lang w:val="hr-HR"/>
        </w:rPr>
        <w:t xml:space="preserve">Prihodovni dio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sadrži podatke o izvorima financiranja programa/projekta koji čine ukupan</w:t>
      </w:r>
    </w:p>
    <w:p w14:paraId="0C36BBA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AC9DB33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iznos financijskih sredstava potreban za provedbu programa/projekta:</w:t>
      </w:r>
    </w:p>
    <w:p w14:paraId="1CEAEBBA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7B61FAE2" w14:textId="3D586B89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1.   iznos koji se traži od </w:t>
      </w:r>
      <w:r w:rsidR="00225D94">
        <w:rPr>
          <w:rFonts w:ascii="Arial" w:eastAsia="Arial" w:hAnsi="Arial" w:cs="Arial"/>
          <w:sz w:val="22"/>
          <w:szCs w:val="22"/>
          <w:lang w:val="hr-HR"/>
        </w:rPr>
        <w:t>Općine Klenovnik</w:t>
      </w:r>
    </w:p>
    <w:p w14:paraId="78E2B8C5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CD74365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   iznosi koji se za provedbu programa/projekta očekuju ili su dobiveni iz drugih izvora i</w:t>
      </w:r>
    </w:p>
    <w:p w14:paraId="59414DD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C264DD8" w14:textId="338C6ECC" w:rsidR="00640C3B" w:rsidRPr="00D8718C" w:rsidRDefault="00831EE3" w:rsidP="00225D94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3.   iznos   vlastitih   sredstava   koje   će   udruga   uložiti   u   provedbu   </w:t>
      </w:r>
      <w:r w:rsidR="00225D94">
        <w:rPr>
          <w:rFonts w:ascii="Arial" w:eastAsia="Arial" w:hAnsi="Arial" w:cs="Arial"/>
          <w:sz w:val="22"/>
          <w:szCs w:val="22"/>
          <w:lang w:val="hr-HR"/>
        </w:rPr>
        <w:t xml:space="preserve">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programa/projekta</w:t>
      </w:r>
      <w:r w:rsidR="00225D94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(članarine, kotizacije, gospodarska djelatnost i dr.)</w:t>
      </w:r>
    </w:p>
    <w:p w14:paraId="448548AF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8424D05" w14:textId="77777777" w:rsidR="00640C3B" w:rsidRPr="00D8718C" w:rsidRDefault="00831EE3">
      <w:pPr>
        <w:spacing w:line="359" w:lineRule="auto"/>
        <w:ind w:left="116" w:right="80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i/>
          <w:sz w:val="22"/>
          <w:szCs w:val="22"/>
          <w:lang w:val="hr-HR"/>
        </w:rPr>
        <w:t xml:space="preserve">Rashodovni  dio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obuhvaća  podatke  o  izravnim  i  neizravnim  troškovima  za  provedbu programa uz razradu troškova prema planiranim aktivnostima.</w:t>
      </w:r>
    </w:p>
    <w:p w14:paraId="3291A4CA" w14:textId="77777777" w:rsidR="00640C3B" w:rsidRPr="00D8718C" w:rsidRDefault="00831EE3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Potrebno je ispuniti sve tražene podatke i potpisati obrazac.</w:t>
      </w:r>
    </w:p>
    <w:p w14:paraId="186BA969" w14:textId="77777777" w:rsidR="00640C3B" w:rsidRPr="00D8718C" w:rsidRDefault="00640C3B">
      <w:pPr>
        <w:spacing w:before="8" w:line="100" w:lineRule="exact"/>
        <w:rPr>
          <w:sz w:val="10"/>
          <w:szCs w:val="10"/>
          <w:lang w:val="hr-HR"/>
        </w:rPr>
      </w:pPr>
    </w:p>
    <w:p w14:paraId="754ED451" w14:textId="77777777" w:rsidR="00640C3B" w:rsidRPr="00D8718C" w:rsidRDefault="00640C3B">
      <w:pPr>
        <w:spacing w:line="200" w:lineRule="exact"/>
        <w:rPr>
          <w:lang w:val="hr-HR"/>
        </w:rPr>
      </w:pPr>
    </w:p>
    <w:p w14:paraId="6C3429F3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3.2. POPIS OBVEZNE POPRATNE DOKUMENTACIJE</w:t>
      </w:r>
    </w:p>
    <w:p w14:paraId="283A394D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CB519B6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Uz prijavne obrasce prijavitelji su obvezni dostaviti i sljedeću popratnu dokumentaciju:</w:t>
      </w:r>
    </w:p>
    <w:p w14:paraId="2AA833AF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1D38EE1" w14:textId="482543D0" w:rsidR="00640C3B" w:rsidRPr="00074EEA" w:rsidRDefault="00831EE3">
      <w:pPr>
        <w:spacing w:line="359" w:lineRule="auto"/>
        <w:ind w:left="716" w:right="75" w:hanging="36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1.   </w:t>
      </w:r>
      <w:r w:rsidRPr="00074EEA">
        <w:rPr>
          <w:rFonts w:ascii="Arial" w:eastAsia="Arial" w:hAnsi="Arial" w:cs="Arial"/>
          <w:sz w:val="22"/>
          <w:szCs w:val="22"/>
          <w:lang w:val="hr-HR"/>
        </w:rPr>
        <w:t xml:space="preserve">Preslika </w:t>
      </w:r>
      <w:r w:rsidR="00225D94" w:rsidRPr="00074EEA">
        <w:rPr>
          <w:rFonts w:ascii="Arial" w:eastAsia="Arial" w:hAnsi="Arial" w:cs="Arial"/>
          <w:sz w:val="22"/>
          <w:szCs w:val="22"/>
          <w:lang w:val="hr-HR"/>
        </w:rPr>
        <w:t>Statuta prijavitelja</w:t>
      </w:r>
    </w:p>
    <w:p w14:paraId="7C1CFA18" w14:textId="2D6D31A2" w:rsidR="00640C3B" w:rsidRPr="00D8718C" w:rsidRDefault="00831EE3">
      <w:pPr>
        <w:spacing w:before="3" w:line="359" w:lineRule="auto"/>
        <w:ind w:left="716" w:right="84" w:hanging="36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074EEA">
        <w:rPr>
          <w:rFonts w:ascii="Arial" w:eastAsia="Arial" w:hAnsi="Arial" w:cs="Arial"/>
          <w:sz w:val="22"/>
          <w:szCs w:val="22"/>
          <w:lang w:val="hr-HR"/>
        </w:rPr>
        <w:t>2.   Preslika dokaza o plaćenim doprinosima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, porezima i drugim davanjima prema državnom proračunu (Porezna uprava), ne starije od 30 dana od dana objave </w:t>
      </w:r>
      <w:r w:rsidR="001B440D">
        <w:rPr>
          <w:rFonts w:ascii="Arial" w:eastAsia="Arial" w:hAnsi="Arial" w:cs="Arial"/>
          <w:sz w:val="22"/>
          <w:szCs w:val="22"/>
          <w:lang w:val="hr-HR"/>
        </w:rPr>
        <w:t>Natječaja</w:t>
      </w:r>
    </w:p>
    <w:p w14:paraId="7EB358EF" w14:textId="77777777" w:rsidR="00640C3B" w:rsidRPr="00D8718C" w:rsidRDefault="00831EE3">
      <w:pPr>
        <w:spacing w:before="3"/>
        <w:ind w:left="35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   Potpisana Izjava o nekažnjavanju</w:t>
      </w:r>
    </w:p>
    <w:p w14:paraId="4167D085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46B7565B" w14:textId="77777777" w:rsidR="00640C3B" w:rsidRPr="00D8718C" w:rsidRDefault="00831EE3">
      <w:pPr>
        <w:ind w:left="35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4.   Potpisana Izjava o istinitosti i točnosti podataka</w:t>
      </w:r>
    </w:p>
    <w:p w14:paraId="0278CB50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6F1C5EE7" w14:textId="77777777" w:rsidR="00640C3B" w:rsidRPr="00D8718C" w:rsidRDefault="00831EE3">
      <w:pPr>
        <w:ind w:left="35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5.   Potpisana Izjava o nepostojanju dvostrukog financiranja</w:t>
      </w:r>
    </w:p>
    <w:p w14:paraId="2E71AF85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A674593" w14:textId="77777777" w:rsidR="00640C3B" w:rsidRPr="00D8718C" w:rsidRDefault="00831EE3">
      <w:pPr>
        <w:ind w:left="35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6.   Potpisana Izjava o partnerstvu (ako je primjenjivo)</w:t>
      </w:r>
    </w:p>
    <w:p w14:paraId="46E50473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8708815" w14:textId="65F1CF3D" w:rsidR="00640C3B" w:rsidRPr="00D8718C" w:rsidRDefault="00831EE3" w:rsidP="00074EEA">
      <w:pPr>
        <w:ind w:left="35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i/>
          <w:sz w:val="22"/>
          <w:szCs w:val="22"/>
          <w:lang w:val="hr-HR"/>
        </w:rPr>
        <w:t>7.   Izvadak o upisu u Registar udruga (ispis iz elektroničke baze Registra)</w:t>
      </w:r>
    </w:p>
    <w:p w14:paraId="202173FC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E5A52CF" w14:textId="4F4DBE7A" w:rsidR="00640C3B" w:rsidRPr="00D8718C" w:rsidRDefault="00831EE3" w:rsidP="00074EEA">
      <w:pPr>
        <w:ind w:left="356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i/>
          <w:sz w:val="22"/>
          <w:szCs w:val="22"/>
          <w:lang w:val="hr-HR"/>
        </w:rPr>
        <w:t xml:space="preserve">8.   Izvadak iz upisa u Registar neprofitnih organizacija (ispis iz elektroničke baze Registra) </w:t>
      </w:r>
    </w:p>
    <w:p w14:paraId="0A278E4B" w14:textId="77777777" w:rsidR="00640C3B" w:rsidRPr="00D8718C" w:rsidRDefault="00831EE3">
      <w:pPr>
        <w:spacing w:before="73"/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lastRenderedPageBreak/>
        <w:t>3.3. NEOBVEZNA POPRATNA DOKUMENTACIJA</w:t>
      </w:r>
    </w:p>
    <w:p w14:paraId="2A8A847A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1F08FCC3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Prijavitelji uz prijavu programa/projekta mogu priložiti i ostalu dokumentaciju koju smatraju</w:t>
      </w:r>
    </w:p>
    <w:p w14:paraId="36D5806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37ABFF22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relevantnom za obrazloženje i vrednovanje predloženog programa/projekta.</w:t>
      </w:r>
    </w:p>
    <w:p w14:paraId="5C677DA9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094CB316" w14:textId="77777777" w:rsidR="00640C3B" w:rsidRPr="00D8718C" w:rsidRDefault="00640C3B">
      <w:pPr>
        <w:spacing w:line="200" w:lineRule="exact"/>
        <w:rPr>
          <w:lang w:val="hr-HR"/>
        </w:rPr>
      </w:pPr>
    </w:p>
    <w:p w14:paraId="5E7EFBAD" w14:textId="77777777" w:rsidR="00640C3B" w:rsidRPr="00D8718C" w:rsidRDefault="00640C3B">
      <w:pPr>
        <w:spacing w:line="200" w:lineRule="exact"/>
        <w:rPr>
          <w:lang w:val="hr-HR"/>
        </w:rPr>
      </w:pPr>
    </w:p>
    <w:p w14:paraId="488A0DE3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3.4. ROKOVI I NAČIN PREDAJE PRIJAVA</w:t>
      </w:r>
    </w:p>
    <w:p w14:paraId="7343A8D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5B0FEC0" w14:textId="2C1B7FD0" w:rsidR="00640C3B" w:rsidRPr="00D8718C" w:rsidRDefault="00831EE3">
      <w:pPr>
        <w:spacing w:line="359" w:lineRule="auto"/>
        <w:ind w:left="116" w:right="76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Obvezne  prijavne  obrasce  i  propisanu  dokumentaciju potrebno je poslati  u  papirnatom obliku. Prijava u papirnatom obliku sadržava prijavne obrasce vlastoručno potpisane od strane osobe </w:t>
      </w:r>
      <w:r w:rsidRPr="00074EEA">
        <w:rPr>
          <w:rFonts w:ascii="Arial" w:eastAsia="Arial" w:hAnsi="Arial" w:cs="Arial"/>
          <w:sz w:val="22"/>
          <w:szCs w:val="22"/>
          <w:lang w:val="hr-HR"/>
        </w:rPr>
        <w:t>ovlaštene za zastupanje i ovjerene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službenim  pečatom  prijavitelja  te obveznu popratnu dokumentaciju.</w:t>
      </w:r>
      <w:r w:rsidR="00225D94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225D94" w:rsidRPr="008B55B9">
        <w:rPr>
          <w:rFonts w:ascii="Arial" w:eastAsia="Arial" w:hAnsi="Arial" w:cs="Arial"/>
          <w:b/>
          <w:bCs/>
          <w:sz w:val="22"/>
          <w:szCs w:val="22"/>
          <w:u w:val="single"/>
          <w:lang w:val="hr-HR"/>
        </w:rPr>
        <w:t>Prijava mora biti i na elektroničkom mediju.</w:t>
      </w:r>
      <w:r w:rsidR="00225D94">
        <w:rPr>
          <w:rFonts w:ascii="Arial" w:eastAsia="Arial" w:hAnsi="Arial" w:cs="Arial"/>
          <w:sz w:val="22"/>
          <w:szCs w:val="22"/>
          <w:lang w:val="hr-HR"/>
        </w:rPr>
        <w:t xml:space="preserve"> </w:t>
      </w:r>
    </w:p>
    <w:p w14:paraId="674773BF" w14:textId="77777777" w:rsidR="00225D94" w:rsidRDefault="00831EE3">
      <w:pPr>
        <w:spacing w:before="6" w:line="360" w:lineRule="auto"/>
        <w:ind w:left="116" w:right="76" w:firstLine="720"/>
        <w:jc w:val="both"/>
        <w:rPr>
          <w:rFonts w:ascii="Arial" w:eastAsia="Arial" w:hAnsi="Arial" w:cs="Arial"/>
          <w:b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Prijave se mogu dostaviti poštom ili osobno. Poštom se prijave dostavljaju na adresu: </w:t>
      </w:r>
    </w:p>
    <w:p w14:paraId="7229B987" w14:textId="7B704155" w:rsidR="00640C3B" w:rsidRPr="00D8718C" w:rsidRDefault="00225D94">
      <w:pPr>
        <w:spacing w:before="6" w:line="360" w:lineRule="auto"/>
        <w:ind w:left="116" w:right="76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sz w:val="22"/>
          <w:szCs w:val="22"/>
          <w:lang w:val="hr-HR"/>
        </w:rPr>
        <w:t>Općina Klenovnik, Jedinstveni upravni odjel, Klenovnik 9A, 42244 Klenovnik</w:t>
      </w:r>
      <w:r w:rsidR="00831EE3" w:rsidRPr="00D8718C">
        <w:rPr>
          <w:rFonts w:ascii="Arial" w:eastAsia="Arial" w:hAnsi="Arial" w:cs="Arial"/>
          <w:b/>
          <w:sz w:val="22"/>
          <w:szCs w:val="22"/>
          <w:lang w:val="hr-HR"/>
        </w:rPr>
        <w:t>.</w:t>
      </w:r>
    </w:p>
    <w:p w14:paraId="45BF6F92" w14:textId="236AB074" w:rsidR="00640C3B" w:rsidRDefault="00831EE3">
      <w:pPr>
        <w:spacing w:before="3" w:line="359" w:lineRule="auto"/>
        <w:ind w:left="116" w:right="85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Osobno se prijave dostavljaju u </w:t>
      </w:r>
      <w:r w:rsidR="00225D94">
        <w:rPr>
          <w:rFonts w:ascii="Arial" w:eastAsia="Arial" w:hAnsi="Arial" w:cs="Arial"/>
          <w:sz w:val="22"/>
          <w:szCs w:val="22"/>
          <w:lang w:val="hr-HR"/>
        </w:rPr>
        <w:t xml:space="preserve">Jedinstveni upravni odjel Općine Klenovnik, Klenovnik 9A, </w:t>
      </w:r>
    </w:p>
    <w:p w14:paraId="4F00101B" w14:textId="77777777" w:rsidR="00225D94" w:rsidRPr="00D8718C" w:rsidRDefault="00225D94">
      <w:pPr>
        <w:spacing w:before="3" w:line="359" w:lineRule="auto"/>
        <w:ind w:left="116" w:right="85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14:paraId="5C2813DF" w14:textId="02152DEB" w:rsidR="00640C3B" w:rsidRPr="00D8718C" w:rsidRDefault="00831EE3">
      <w:pPr>
        <w:spacing w:before="3" w:line="359" w:lineRule="auto"/>
        <w:ind w:left="116" w:right="77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U obzir će se kao pravodobne uzeti prijave poslane poštom kao preporučene pošiljke koje na omotnici budu označene poštanskim  žigom  zaključno s </w:t>
      </w:r>
      <w:r w:rsidRPr="00074EEA">
        <w:rPr>
          <w:rFonts w:ascii="Arial" w:eastAsia="Arial" w:hAnsi="Arial" w:cs="Arial"/>
          <w:sz w:val="22"/>
          <w:szCs w:val="22"/>
          <w:lang w:val="hr-HR"/>
        </w:rPr>
        <w:t xml:space="preserve">danom  </w:t>
      </w:r>
      <w:r w:rsidR="009F540B" w:rsidRPr="009F540B">
        <w:rPr>
          <w:rFonts w:ascii="Arial" w:eastAsia="Arial" w:hAnsi="Arial" w:cs="Arial"/>
          <w:sz w:val="22"/>
          <w:szCs w:val="22"/>
          <w:lang w:val="hr-HR"/>
        </w:rPr>
        <w:t>16.02.2026.</w:t>
      </w:r>
      <w:r w:rsidRPr="009F540B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godine. Osobno dostavljene prijave uzet će se u obzir kao pravodobne ako budu zaprimljene u </w:t>
      </w:r>
      <w:r w:rsidR="00225D94">
        <w:rPr>
          <w:rFonts w:ascii="Arial" w:eastAsia="Arial" w:hAnsi="Arial" w:cs="Arial"/>
          <w:sz w:val="22"/>
          <w:szCs w:val="22"/>
          <w:lang w:val="hr-HR"/>
        </w:rPr>
        <w:t>Općini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najkasnije </w:t>
      </w:r>
      <w:r w:rsidRPr="00074EEA">
        <w:rPr>
          <w:rFonts w:ascii="Arial" w:eastAsia="Arial" w:hAnsi="Arial" w:cs="Arial"/>
          <w:sz w:val="22"/>
          <w:szCs w:val="22"/>
          <w:lang w:val="hr-HR"/>
        </w:rPr>
        <w:t>do</w:t>
      </w:r>
      <w:r w:rsidR="00D8718C" w:rsidRPr="00074EEA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9F540B" w:rsidRPr="009F540B">
        <w:rPr>
          <w:rFonts w:ascii="Arial" w:eastAsia="Arial" w:hAnsi="Arial" w:cs="Arial"/>
          <w:sz w:val="22"/>
          <w:szCs w:val="22"/>
          <w:lang w:val="hr-HR"/>
        </w:rPr>
        <w:t>16.02.2026.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godine.</w:t>
      </w:r>
    </w:p>
    <w:p w14:paraId="088F3811" w14:textId="77777777" w:rsidR="00640C3B" w:rsidRPr="00D8718C" w:rsidRDefault="00640C3B">
      <w:pPr>
        <w:spacing w:line="200" w:lineRule="exact"/>
        <w:rPr>
          <w:lang w:val="hr-HR"/>
        </w:rPr>
      </w:pPr>
    </w:p>
    <w:p w14:paraId="7966A6C9" w14:textId="77777777" w:rsidR="00640C3B" w:rsidRPr="00D8718C" w:rsidRDefault="00831EE3">
      <w:pPr>
        <w:spacing w:line="359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Prijavu je potrebno poslati ili dostaviti u zatvorenoj omotnici. Na vanjskoj strani omotnice obavezno treba navesti:</w:t>
      </w:r>
    </w:p>
    <w:p w14:paraId="72195937" w14:textId="77777777" w:rsidR="00640C3B" w:rsidRPr="00D8718C" w:rsidRDefault="00831EE3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 naziv i adresu prijavitelja</w:t>
      </w:r>
    </w:p>
    <w:p w14:paraId="518077E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884F2E5" w14:textId="18F3A794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2. </w:t>
      </w:r>
      <w:r w:rsidRPr="00074EEA">
        <w:rPr>
          <w:rFonts w:ascii="Arial" w:eastAsia="Arial" w:hAnsi="Arial" w:cs="Arial"/>
          <w:sz w:val="22"/>
          <w:szCs w:val="22"/>
          <w:lang w:val="hr-HR"/>
        </w:rPr>
        <w:t xml:space="preserve">naznaku </w:t>
      </w:r>
      <w:r w:rsidRPr="00074EEA">
        <w:rPr>
          <w:rFonts w:ascii="Arial" w:eastAsia="Arial" w:hAnsi="Arial" w:cs="Arial"/>
          <w:sz w:val="22"/>
          <w:szCs w:val="22"/>
          <w:u w:val="single" w:color="000000"/>
          <w:lang w:val="hr-HR"/>
        </w:rPr>
        <w:t xml:space="preserve"> " </w:t>
      </w:r>
      <w:r w:rsidR="00074EEA">
        <w:rPr>
          <w:rFonts w:ascii="Arial" w:eastAsia="Arial" w:hAnsi="Arial" w:cs="Arial"/>
          <w:sz w:val="22"/>
          <w:szCs w:val="22"/>
          <w:u w:val="single" w:color="000000"/>
          <w:lang w:val="hr-HR"/>
        </w:rPr>
        <w:t>Prijava programa / projekta udruga</w:t>
      </w:r>
      <w:r w:rsidRPr="00D8718C">
        <w:rPr>
          <w:rFonts w:ascii="Arial" w:eastAsia="Arial" w:hAnsi="Arial" w:cs="Arial"/>
          <w:sz w:val="22"/>
          <w:szCs w:val="22"/>
          <w:u w:val="single" w:color="000000"/>
          <w:lang w:val="hr-HR"/>
        </w:rPr>
        <w:t xml:space="preserve">“ </w:t>
      </w:r>
      <w:r w:rsidR="00074EEA">
        <w:rPr>
          <w:rFonts w:ascii="Arial" w:eastAsia="Arial" w:hAnsi="Arial" w:cs="Arial"/>
          <w:sz w:val="22"/>
          <w:szCs w:val="22"/>
          <w:u w:val="single" w:color="000000"/>
          <w:lang w:val="hr-HR"/>
        </w:rPr>
        <w:t xml:space="preserve">– NE OTVARAJ </w:t>
      </w:r>
    </w:p>
    <w:p w14:paraId="2F671F72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22E339B" w14:textId="182B237B" w:rsidR="00640C3B" w:rsidRPr="00D8718C" w:rsidRDefault="00831EE3">
      <w:pPr>
        <w:spacing w:line="359" w:lineRule="auto"/>
        <w:ind w:left="116" w:right="77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Prijave dostavljene na neki drugi način, dostavljene na drugu adresu ili nakon naznačenog roka za dostavu biti će odbačene. Predaja prijave znači da se prijavitelj slaže s uvjetima </w:t>
      </w:r>
      <w:r w:rsidR="00225D94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i kriterijima za ocjenjivanje.</w:t>
      </w:r>
    </w:p>
    <w:p w14:paraId="617E76F5" w14:textId="77777777" w:rsidR="00640C3B" w:rsidRPr="00D8718C" w:rsidRDefault="00640C3B">
      <w:pPr>
        <w:spacing w:before="6" w:line="180" w:lineRule="exact"/>
        <w:rPr>
          <w:sz w:val="18"/>
          <w:szCs w:val="18"/>
          <w:lang w:val="hr-HR"/>
        </w:rPr>
      </w:pPr>
    </w:p>
    <w:p w14:paraId="4BA670F1" w14:textId="77777777" w:rsidR="00640C3B" w:rsidRPr="00D8718C" w:rsidRDefault="00640C3B">
      <w:pPr>
        <w:spacing w:line="200" w:lineRule="exact"/>
        <w:rPr>
          <w:lang w:val="hr-HR"/>
        </w:rPr>
      </w:pPr>
    </w:p>
    <w:p w14:paraId="4B47A285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3.5. DODATNE INFORMACIJE</w:t>
      </w:r>
    </w:p>
    <w:p w14:paraId="1632A16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F66EB7F" w14:textId="720D658E" w:rsidR="00640C3B" w:rsidRPr="008B55B9" w:rsidRDefault="00831EE3">
      <w:pPr>
        <w:spacing w:line="359" w:lineRule="auto"/>
        <w:ind w:left="116" w:right="85" w:firstLine="720"/>
        <w:jc w:val="both"/>
        <w:rPr>
          <w:rFonts w:ascii="Arial" w:eastAsia="Arial" w:hAnsi="Arial" w:cs="Arial"/>
          <w:color w:val="0070C0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Dodatne  informacije  i  upute  za  podnošenje  prijava  po  ovom  </w:t>
      </w:r>
      <w:r w:rsidR="00225D94">
        <w:rPr>
          <w:rFonts w:ascii="Arial" w:eastAsia="Arial" w:hAnsi="Arial" w:cs="Arial"/>
          <w:sz w:val="22"/>
          <w:szCs w:val="22"/>
          <w:lang w:val="hr-HR"/>
        </w:rPr>
        <w:t>Natječaju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mogu  se  zatražiti isključivo   elektronskom   poštom   najkasnije   5   dana   prije   isteka   roka   prijava   na   adresu: </w:t>
      </w:r>
      <w:hyperlink r:id="rId11" w:history="1">
        <w:r w:rsidR="008B55B9" w:rsidRPr="008B55B9">
          <w:rPr>
            <w:rFonts w:ascii="Arial" w:eastAsia="Arial" w:hAnsi="Arial" w:cs="Arial"/>
            <w:color w:val="0070C0"/>
            <w:sz w:val="22"/>
            <w:szCs w:val="22"/>
            <w:lang w:val="hr-HR"/>
          </w:rPr>
          <w:t>procelnik@klenovnik.hr</w:t>
        </w:r>
      </w:hyperlink>
      <w:r w:rsidR="008B55B9">
        <w:rPr>
          <w:rFonts w:ascii="Arial" w:eastAsia="Arial" w:hAnsi="Arial" w:cs="Arial"/>
          <w:color w:val="0070C0"/>
          <w:sz w:val="22"/>
          <w:szCs w:val="22"/>
          <w:lang w:val="hr-HR"/>
        </w:rPr>
        <w:t>.</w:t>
      </w:r>
    </w:p>
    <w:p w14:paraId="75A05FA9" w14:textId="092CC060" w:rsidR="00640C3B" w:rsidRPr="00D8718C" w:rsidRDefault="00225D94" w:rsidP="00225D94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>
        <w:rPr>
          <w:rFonts w:ascii="Arial" w:eastAsia="Arial" w:hAnsi="Arial" w:cs="Arial"/>
          <w:sz w:val="22"/>
          <w:szCs w:val="22"/>
          <w:lang w:val="hr-HR"/>
        </w:rPr>
        <w:t>Općina Klenovnik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 nije  obvezan</w:t>
      </w:r>
      <w:r>
        <w:rPr>
          <w:rFonts w:ascii="Arial" w:eastAsia="Arial" w:hAnsi="Arial" w:cs="Arial"/>
          <w:sz w:val="22"/>
          <w:szCs w:val="22"/>
          <w:lang w:val="hr-HR"/>
        </w:rPr>
        <w:t>a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 davati  odgovore  ili  pojašnjenja  na  pitanja  pristigla  nakon</w:t>
      </w:r>
      <w:r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navedenog roka.</w:t>
      </w:r>
    </w:p>
    <w:p w14:paraId="2482D6F9" w14:textId="77777777" w:rsidR="00640C3B" w:rsidRPr="00D8718C" w:rsidRDefault="00831EE3">
      <w:pPr>
        <w:spacing w:before="73" w:line="360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lastRenderedPageBreak/>
        <w:t>U  svrhu  osiguranja  ravnopravnosti  svih  potencijalnih  prijavitelja,  davatelj  sredstava  ne može  davati  prethodna  mišljenja  o  prihvatljivosti  prijavitelja,  partnera,  aktivnosti  ili  troškova navedenih u prijavi.</w:t>
      </w:r>
    </w:p>
    <w:p w14:paraId="4A7DDC9B" w14:textId="77777777" w:rsidR="00640C3B" w:rsidRPr="00D8718C" w:rsidRDefault="00640C3B">
      <w:pPr>
        <w:spacing w:before="2" w:line="180" w:lineRule="exact"/>
        <w:rPr>
          <w:sz w:val="18"/>
          <w:szCs w:val="18"/>
          <w:lang w:val="hr-HR"/>
        </w:rPr>
      </w:pPr>
    </w:p>
    <w:p w14:paraId="59851174" w14:textId="77777777" w:rsidR="00640C3B" w:rsidRPr="00D8718C" w:rsidRDefault="00640C3B">
      <w:pPr>
        <w:spacing w:line="200" w:lineRule="exact"/>
        <w:rPr>
          <w:lang w:val="hr-HR"/>
        </w:rPr>
      </w:pPr>
    </w:p>
    <w:p w14:paraId="60FB859A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3.6. </w:t>
      </w:r>
      <w:r w:rsidRPr="00074EEA">
        <w:rPr>
          <w:rFonts w:ascii="Arial" w:eastAsia="Arial" w:hAnsi="Arial" w:cs="Arial"/>
          <w:b/>
          <w:sz w:val="22"/>
          <w:szCs w:val="22"/>
          <w:lang w:val="hr-HR"/>
        </w:rPr>
        <w:t>IZMJENE I DOPUNE JAVNOG POZIVA</w:t>
      </w:r>
    </w:p>
    <w:p w14:paraId="2C414574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F124B2E" w14:textId="106B7A85" w:rsidR="00640C3B" w:rsidRPr="00D8718C" w:rsidRDefault="00831EE3">
      <w:pPr>
        <w:spacing w:line="359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U slučaju da se </w:t>
      </w:r>
      <w:r w:rsidR="001B440D">
        <w:rPr>
          <w:rFonts w:ascii="Arial" w:eastAsia="Arial" w:hAnsi="Arial" w:cs="Arial"/>
          <w:sz w:val="22"/>
          <w:szCs w:val="22"/>
          <w:lang w:val="hr-HR"/>
        </w:rPr>
        <w:t>Natječaj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ili natječajna dokumentacija izmijene ili dopune prije krajnjeg roka za predaju prijava, sve izmjene i dopune biti će objavljene na web stranici </w:t>
      </w:r>
      <w:hyperlink r:id="rId12" w:history="1">
        <w:r w:rsidR="00225D94" w:rsidRPr="00183D33">
          <w:rPr>
            <w:rStyle w:val="Hiperveza"/>
            <w:rFonts w:ascii="Arial" w:eastAsia="Arial" w:hAnsi="Arial" w:cs="Arial"/>
            <w:sz w:val="22"/>
            <w:szCs w:val="22"/>
            <w:lang w:val="hr-HR"/>
          </w:rPr>
          <w:t>www.klenovnik.hr</w:t>
        </w:r>
      </w:hyperlink>
      <w:r w:rsidRPr="00D8718C">
        <w:rPr>
          <w:rFonts w:ascii="Arial" w:eastAsia="Arial" w:hAnsi="Arial" w:cs="Arial"/>
          <w:color w:val="0000FF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color w:val="000000"/>
          <w:sz w:val="22"/>
          <w:szCs w:val="22"/>
          <w:lang w:val="hr-HR"/>
        </w:rPr>
        <w:t>najkasnije 7 dana prije isteka roka za dostavu prijava.</w:t>
      </w:r>
    </w:p>
    <w:p w14:paraId="5BDB0DF5" w14:textId="77777777" w:rsidR="00640C3B" w:rsidRPr="00D8718C" w:rsidRDefault="00831EE3">
      <w:pPr>
        <w:spacing w:before="3" w:line="361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U slučaju donošenja izmjena ili dopuna prijaviteljima koji su već predali prijavu po Javnom pozivu  biti  će  dana  mogućnost  da  svoju  prijavu  po  potrebi  i  u  primjerenom  roku  dopune  i/ili izmijene.</w:t>
      </w:r>
    </w:p>
    <w:p w14:paraId="7DB35F92" w14:textId="0A622A85" w:rsidR="00640C3B" w:rsidRPr="00D8718C" w:rsidRDefault="00831EE3">
      <w:pPr>
        <w:spacing w:before="2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Prijavitelji su dužni poštovati sve izmjene ili dopune </w:t>
      </w:r>
      <w:r w:rsidR="001B440D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65664FA2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2109F3C3" w14:textId="77777777" w:rsidR="00640C3B" w:rsidRPr="00D8718C" w:rsidRDefault="00640C3B">
      <w:pPr>
        <w:spacing w:line="200" w:lineRule="exact"/>
        <w:rPr>
          <w:lang w:val="hr-HR"/>
        </w:rPr>
      </w:pPr>
    </w:p>
    <w:p w14:paraId="15D947A0" w14:textId="77777777" w:rsidR="00640C3B" w:rsidRPr="00D8718C" w:rsidRDefault="00640C3B">
      <w:pPr>
        <w:spacing w:line="200" w:lineRule="exact"/>
        <w:rPr>
          <w:lang w:val="hr-HR"/>
        </w:rPr>
      </w:pPr>
    </w:p>
    <w:p w14:paraId="4B9D790D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4. PROCJENA PRIJAVA I DONOŠENJE ODLUKE O DODJELI SREDSTAVA</w:t>
      </w:r>
    </w:p>
    <w:p w14:paraId="7339BCD7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90E6B23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Procjenu prijavljenih programa/projekata provode:</w:t>
      </w:r>
    </w:p>
    <w:p w14:paraId="0930C7E7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F71A683" w14:textId="4C272D4F" w:rsidR="00640C3B" w:rsidRPr="00074EEA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a)   Povjerenstvo za </w:t>
      </w:r>
      <w:r w:rsidRPr="00074EEA">
        <w:rPr>
          <w:rFonts w:ascii="Arial" w:eastAsia="Arial" w:hAnsi="Arial" w:cs="Arial"/>
          <w:sz w:val="22"/>
          <w:szCs w:val="22"/>
          <w:lang w:val="hr-HR"/>
        </w:rPr>
        <w:t xml:space="preserve">provjeru formalnih uvjeta </w:t>
      </w:r>
      <w:r w:rsidR="00074EEA" w:rsidRPr="00074EEA">
        <w:rPr>
          <w:rFonts w:ascii="Arial" w:eastAsia="Arial" w:hAnsi="Arial" w:cs="Arial"/>
          <w:sz w:val="22"/>
          <w:szCs w:val="22"/>
          <w:lang w:val="hr-HR"/>
        </w:rPr>
        <w:t xml:space="preserve">natječaja </w:t>
      </w:r>
    </w:p>
    <w:p w14:paraId="360DAEE8" w14:textId="77777777" w:rsidR="00640C3B" w:rsidRPr="00074EEA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5FBC06A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b)   Povjerenstvo za ocjenjivanje i procjenu kvalitete/vrijednosti prijavljenih programa/projekata</w:t>
      </w:r>
    </w:p>
    <w:p w14:paraId="66117CF2" w14:textId="77777777" w:rsidR="00640C3B" w:rsidRPr="00D8718C" w:rsidRDefault="00640C3B">
      <w:pPr>
        <w:spacing w:before="8" w:line="100" w:lineRule="exact"/>
        <w:rPr>
          <w:sz w:val="10"/>
          <w:szCs w:val="10"/>
          <w:lang w:val="hr-HR"/>
        </w:rPr>
      </w:pPr>
    </w:p>
    <w:p w14:paraId="47F332F8" w14:textId="77777777" w:rsidR="00640C3B" w:rsidRPr="00D8718C" w:rsidRDefault="00640C3B">
      <w:pPr>
        <w:spacing w:line="200" w:lineRule="exact"/>
        <w:rPr>
          <w:lang w:val="hr-HR"/>
        </w:rPr>
      </w:pPr>
    </w:p>
    <w:p w14:paraId="57F732E0" w14:textId="77777777" w:rsidR="00640C3B" w:rsidRPr="00D8718C" w:rsidRDefault="00640C3B">
      <w:pPr>
        <w:spacing w:line="200" w:lineRule="exact"/>
        <w:rPr>
          <w:lang w:val="hr-HR"/>
        </w:rPr>
      </w:pPr>
    </w:p>
    <w:p w14:paraId="4167B2F6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4.1. POSTUPAK ADMINISTRATIVNE PROVJERE</w:t>
      </w:r>
    </w:p>
    <w:p w14:paraId="42495D4F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138D86A7" w14:textId="6A7BD413" w:rsidR="00640C3B" w:rsidRPr="00D8718C" w:rsidRDefault="00831EE3">
      <w:pPr>
        <w:spacing w:line="359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Davatelj financijskih sredstava ustrojava posebno tijelo za provjeru formalnih uvjeta </w:t>
      </w:r>
      <w:r w:rsidR="00074EEA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(dalje:  Povjerenstvo   za   provjeru  formalnih   uvjeta   Poziva).   Članove   Povjerenstva   imenuje </w:t>
      </w:r>
      <w:r w:rsidR="00074EEA">
        <w:rPr>
          <w:rFonts w:ascii="Arial" w:eastAsia="Arial" w:hAnsi="Arial" w:cs="Arial"/>
          <w:sz w:val="22"/>
          <w:szCs w:val="22"/>
          <w:lang w:val="hr-HR"/>
        </w:rPr>
        <w:t>općinski načelnik Općine Klenovnik</w:t>
      </w:r>
      <w:r w:rsidR="00697C28">
        <w:rPr>
          <w:rFonts w:ascii="Arial" w:eastAsia="Arial" w:hAnsi="Arial" w:cs="Arial"/>
          <w:sz w:val="22"/>
          <w:szCs w:val="22"/>
          <w:lang w:val="hr-HR"/>
        </w:rPr>
        <w:t>, na prijedlog pročelnice Jedinstvenog upravnog odjela Općine Klenovnik.</w:t>
      </w:r>
      <w:r w:rsidRPr="003546DF">
        <w:rPr>
          <w:rFonts w:ascii="Arial" w:eastAsia="Arial" w:hAnsi="Arial" w:cs="Arial"/>
          <w:sz w:val="22"/>
          <w:szCs w:val="22"/>
          <w:lang w:val="hr-HR"/>
        </w:rPr>
        <w:t xml:space="preserve">  Članovi  Povjerenstva  za  provjeru  formalnih  uvjeta  </w:t>
      </w:r>
      <w:r w:rsidR="001B440D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3546DF">
        <w:rPr>
          <w:rFonts w:ascii="Arial" w:eastAsia="Arial" w:hAnsi="Arial" w:cs="Arial"/>
          <w:sz w:val="22"/>
          <w:szCs w:val="22"/>
          <w:lang w:val="hr-HR"/>
        </w:rPr>
        <w:t xml:space="preserve"> prije početka rada u Povjerenstvu potpisuju posebnu izjavu da nisu u sukobu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interesa.</w:t>
      </w:r>
    </w:p>
    <w:p w14:paraId="37737E2C" w14:textId="77777777" w:rsidR="00640C3B" w:rsidRPr="00D8718C" w:rsidRDefault="00831EE3">
      <w:pPr>
        <w:spacing w:before="3" w:line="359" w:lineRule="auto"/>
        <w:ind w:left="116" w:right="84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Sve se prijave urudžbiraju po redu zaprimanja. Povjerenstvo obavlja uvid u dostavljenu dokumentaciju i o tome vodi evidenciju na posebnom obrascu (OBRAZAC za formalnu provjeru prijava).</w:t>
      </w:r>
    </w:p>
    <w:p w14:paraId="64BC3F17" w14:textId="77777777" w:rsidR="00640C3B" w:rsidRPr="00D8718C" w:rsidRDefault="00831EE3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Povjerenstvo za provjeru formalnih uvjeta Poziva utvrđuje:</w:t>
      </w:r>
    </w:p>
    <w:p w14:paraId="24CD3EC8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70EE47EF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je li prijava podnesena u zadanome roku</w:t>
      </w:r>
    </w:p>
    <w:p w14:paraId="004A8E65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74561D4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jesu li dostavljeni, potpisani i ovjereni svi obvezni obrasci</w:t>
      </w:r>
    </w:p>
    <w:p w14:paraId="4BC6D124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552331D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je li dostavljena sva obvezna popratna dokumentacija.</w:t>
      </w:r>
    </w:p>
    <w:p w14:paraId="5D7F9BA0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3823CE5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Tijekom provjere formalnih uvjeta Poziva utvrđuje se:</w:t>
      </w:r>
    </w:p>
    <w:p w14:paraId="3666C2A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F4679FB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prihvatljivost prijavitelja sukladno odredbama iz točke 2.1.</w:t>
      </w:r>
    </w:p>
    <w:p w14:paraId="6DC24894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1675106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odnosi li se predloženi program na jednu od djelatnosti za koje je Javni poziv raspisan</w:t>
      </w:r>
    </w:p>
    <w:p w14:paraId="039C2561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852B7AF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-     je  li  prijavitelj  ispunio  sve  obveze  glede  dostave  programskih  i  financijskih  izvješća  </w:t>
      </w:r>
    </w:p>
    <w:p w14:paraId="385D65F4" w14:textId="77777777" w:rsidR="00640C3B" w:rsidRPr="00D8718C" w:rsidRDefault="00831EE3">
      <w:pPr>
        <w:spacing w:before="7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lastRenderedPageBreak/>
        <w:t>namjenskom korištenju sredstava proračuna iz prethodne ili ranijih godina.</w:t>
      </w:r>
    </w:p>
    <w:p w14:paraId="721D1003" w14:textId="77777777" w:rsidR="00640C3B" w:rsidRPr="00D8718C" w:rsidRDefault="00640C3B">
      <w:pPr>
        <w:spacing w:before="8" w:line="100" w:lineRule="exact"/>
        <w:rPr>
          <w:sz w:val="10"/>
          <w:szCs w:val="10"/>
          <w:lang w:val="hr-HR"/>
        </w:rPr>
      </w:pPr>
    </w:p>
    <w:p w14:paraId="5FFC4324" w14:textId="77777777" w:rsidR="00640C3B" w:rsidRPr="00D8718C" w:rsidRDefault="00640C3B">
      <w:pPr>
        <w:spacing w:line="200" w:lineRule="exact"/>
        <w:rPr>
          <w:lang w:val="hr-HR"/>
        </w:rPr>
      </w:pPr>
    </w:p>
    <w:p w14:paraId="6BA8A640" w14:textId="77777777" w:rsidR="00640C3B" w:rsidRPr="00D8718C" w:rsidRDefault="00640C3B">
      <w:pPr>
        <w:spacing w:line="200" w:lineRule="exact"/>
        <w:rPr>
          <w:lang w:val="hr-HR"/>
        </w:rPr>
      </w:pPr>
    </w:p>
    <w:p w14:paraId="3FFECDDA" w14:textId="3950CCF9" w:rsidR="00640C3B" w:rsidRPr="00D8718C" w:rsidRDefault="00831EE3">
      <w:pPr>
        <w:spacing w:line="359" w:lineRule="auto"/>
        <w:ind w:left="116" w:right="77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Prijave  programa/projekata  koje  ne  udovoljavaju  uvjetima  Poziva  (zakašnjele  prijave, prijave  koje  ne  sadrže  svu  </w:t>
      </w:r>
      <w:proofErr w:type="spellStart"/>
      <w:r w:rsidR="001B440D">
        <w:rPr>
          <w:rFonts w:ascii="Arial" w:eastAsia="Arial" w:hAnsi="Arial" w:cs="Arial"/>
          <w:sz w:val="22"/>
          <w:szCs w:val="22"/>
          <w:lang w:val="hr-HR"/>
        </w:rPr>
        <w:t>Natječajom</w:t>
      </w:r>
      <w:proofErr w:type="spellEnd"/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propisanu,  potpisanu  i  ovjerenu  dokumentaciju  ili  prijava podnesena na neki drugi način (odnosno suprotno uvjetima </w:t>
      </w:r>
      <w:r w:rsidR="00225D94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), neće se razmatrati, o čemu će prijavitelji biti obaviješteni pisanom  obavijesti u roku od osam (8) radnih dana s naznakom razloga zbog kojih prijava ne zadovoljava propisane uvjete </w:t>
      </w:r>
      <w:r w:rsidR="00225D94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2D2BED8D" w14:textId="5B48565B" w:rsidR="00640C3B" w:rsidRPr="00D8718C" w:rsidRDefault="00831EE3">
      <w:pPr>
        <w:spacing w:before="3" w:line="360" w:lineRule="auto"/>
        <w:ind w:left="116" w:right="81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Nakon provjere svih pristiglih i zaprimljenih prijava u odnosu na formalne uvjete </w:t>
      </w:r>
      <w:r w:rsidR="00225D94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, Povjerenstvo izrađuje popis svih prijavitelja koji su zadovoljili formalne uvjete, čije se prijave stoga upućuju  na  ocjenjivanje  i  procjenu  kvalitete/vrijednosti,  kao  i  popis  svih  prijavitelja  koji  nisu zadovoljili formalne uvjete</w:t>
      </w:r>
      <w:r w:rsidR="00225D94">
        <w:rPr>
          <w:rFonts w:ascii="Arial" w:eastAsia="Arial" w:hAnsi="Arial" w:cs="Arial"/>
          <w:sz w:val="22"/>
          <w:szCs w:val="22"/>
          <w:lang w:val="hr-HR"/>
        </w:rPr>
        <w:t xml:space="preserve"> 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09450D66" w14:textId="744A55C8" w:rsidR="00640C3B" w:rsidRPr="00D8718C" w:rsidRDefault="00831EE3">
      <w:pPr>
        <w:spacing w:before="2" w:line="359" w:lineRule="auto"/>
        <w:ind w:left="116" w:right="79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Prijavitelji koji nisu zadovoljili propisane uvjete </w:t>
      </w:r>
      <w:r w:rsidR="00225D94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mogu uložiti prigovor u roku od osam (8) dana od primitka obavijesti. O prigovoru </w:t>
      </w:r>
      <w:r w:rsidRPr="003546DF">
        <w:rPr>
          <w:rFonts w:ascii="Arial" w:eastAsia="Arial" w:hAnsi="Arial" w:cs="Arial"/>
          <w:sz w:val="22"/>
          <w:szCs w:val="22"/>
          <w:lang w:val="hr-HR"/>
        </w:rPr>
        <w:t xml:space="preserve">odlučuje </w:t>
      </w:r>
      <w:r w:rsidR="003546DF" w:rsidRPr="003546DF">
        <w:rPr>
          <w:rFonts w:ascii="Arial" w:eastAsia="Arial" w:hAnsi="Arial" w:cs="Arial"/>
          <w:sz w:val="22"/>
          <w:szCs w:val="22"/>
          <w:lang w:val="hr-HR"/>
        </w:rPr>
        <w:t>o</w:t>
      </w:r>
      <w:r w:rsidR="003546DF">
        <w:rPr>
          <w:rFonts w:ascii="Arial" w:eastAsia="Arial" w:hAnsi="Arial" w:cs="Arial"/>
          <w:sz w:val="22"/>
          <w:szCs w:val="22"/>
          <w:lang w:val="hr-HR"/>
        </w:rPr>
        <w:t xml:space="preserve">pćinski načelnik u roku od tri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dana od zaprimanja prigovora. Prigovor ne odgađa izvršenje navedenih odluka i provedbu </w:t>
      </w:r>
      <w:r w:rsidR="00225D94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391FA6FF" w14:textId="77777777" w:rsidR="00640C3B" w:rsidRPr="00D8718C" w:rsidRDefault="00640C3B">
      <w:pPr>
        <w:spacing w:before="3" w:line="180" w:lineRule="exact"/>
        <w:rPr>
          <w:sz w:val="18"/>
          <w:szCs w:val="18"/>
          <w:lang w:val="hr-HR"/>
        </w:rPr>
      </w:pPr>
    </w:p>
    <w:p w14:paraId="0E564D2C" w14:textId="77777777" w:rsidR="00640C3B" w:rsidRPr="00D8718C" w:rsidRDefault="00640C3B">
      <w:pPr>
        <w:spacing w:line="200" w:lineRule="exact"/>
        <w:rPr>
          <w:lang w:val="hr-HR"/>
        </w:rPr>
      </w:pPr>
    </w:p>
    <w:p w14:paraId="1FDB3DDE" w14:textId="77777777" w:rsidR="00640C3B" w:rsidRPr="00D8718C" w:rsidRDefault="00831EE3">
      <w:pPr>
        <w:spacing w:line="359" w:lineRule="auto"/>
        <w:ind w:left="116" w:right="85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4.2. POSTUPAK OCJENJIVANJA I PROCJENE KVALITETE/VRIJEDNOSTI PRIJAVLJENIH PROGRAMA/PROJEKATA</w:t>
      </w:r>
    </w:p>
    <w:p w14:paraId="38E13FEC" w14:textId="37614C57" w:rsidR="00640C3B" w:rsidRPr="00D8718C" w:rsidRDefault="00697C28">
      <w:pPr>
        <w:spacing w:before="6" w:line="359" w:lineRule="auto"/>
        <w:ind w:left="116" w:right="77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Općinski načelnik na prijedlog pročelnice Jedinstvenog upravnog odjela Općine Klenovnik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 imenuje  posebnom  odlukom  članove  Povjerenstva  za ocjenjivanje </w:t>
      </w:r>
      <w:r w:rsidR="003546DF">
        <w:rPr>
          <w:rFonts w:ascii="Arial" w:eastAsia="Arial" w:hAnsi="Arial" w:cs="Arial"/>
          <w:sz w:val="22"/>
          <w:szCs w:val="22"/>
          <w:lang w:val="hr-HR"/>
        </w:rPr>
        <w:t>prijava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 prijavljenih  programa/projekata.  Povjerenstvo  je nezavisno  stručno  procjenjivačko  tijelo  kojega  mogu  sačinjavati  predstavnici  </w:t>
      </w:r>
      <w:r w:rsidR="00F9050C">
        <w:rPr>
          <w:rFonts w:ascii="Arial" w:eastAsia="Arial" w:hAnsi="Arial" w:cs="Arial"/>
          <w:sz w:val="22"/>
          <w:szCs w:val="22"/>
          <w:lang w:val="hr-HR"/>
        </w:rPr>
        <w:t>Općine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,  nezavisni stručnjaci i predstavnici organizacija civilnog društva, sukladno članku 2</w:t>
      </w:r>
      <w:r w:rsidR="003546DF">
        <w:rPr>
          <w:rFonts w:ascii="Arial" w:eastAsia="Arial" w:hAnsi="Arial" w:cs="Arial"/>
          <w:sz w:val="22"/>
          <w:szCs w:val="22"/>
          <w:lang w:val="hr-HR"/>
        </w:rPr>
        <w:t>4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. </w:t>
      </w:r>
      <w:r w:rsidR="00831EE3" w:rsidRPr="003546DF">
        <w:rPr>
          <w:rFonts w:ascii="Arial" w:eastAsia="Arial" w:hAnsi="Arial" w:cs="Arial"/>
          <w:sz w:val="22"/>
          <w:szCs w:val="22"/>
          <w:lang w:val="hr-HR"/>
        </w:rPr>
        <w:t xml:space="preserve">Pravilnika o financiranju javnih potreba </w:t>
      </w:r>
      <w:r w:rsidR="003546DF" w:rsidRPr="003546DF">
        <w:rPr>
          <w:rFonts w:ascii="Arial" w:eastAsia="Arial" w:hAnsi="Arial" w:cs="Arial"/>
          <w:sz w:val="22"/>
          <w:szCs w:val="22"/>
          <w:lang w:val="hr-HR"/>
        </w:rPr>
        <w:t xml:space="preserve">od interesa za opće dobro koje provode udruge na području Općine Klenovnik </w:t>
      </w:r>
      <w:r w:rsidR="00831EE3" w:rsidRPr="003546DF">
        <w:rPr>
          <w:rFonts w:ascii="Arial" w:eastAsia="Arial" w:hAnsi="Arial" w:cs="Arial"/>
          <w:sz w:val="22"/>
          <w:szCs w:val="22"/>
          <w:lang w:val="hr-HR"/>
        </w:rPr>
        <w:t xml:space="preserve"> („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Službeni vjesnik V</w:t>
      </w:r>
      <w:r w:rsidR="00B164F4">
        <w:rPr>
          <w:rFonts w:ascii="Arial" w:eastAsia="Arial" w:hAnsi="Arial" w:cs="Arial"/>
          <w:sz w:val="22"/>
          <w:szCs w:val="22"/>
          <w:lang w:val="hr-HR"/>
        </w:rPr>
        <w:t>a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raždinske županije“ broj </w:t>
      </w:r>
      <w:r w:rsidR="003546DF">
        <w:rPr>
          <w:rFonts w:ascii="Arial" w:eastAsia="Arial" w:hAnsi="Arial" w:cs="Arial"/>
          <w:sz w:val="22"/>
          <w:szCs w:val="22"/>
          <w:lang w:val="hr-HR"/>
        </w:rPr>
        <w:t>1/20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).</w:t>
      </w:r>
    </w:p>
    <w:p w14:paraId="345E0525" w14:textId="386B70C4" w:rsidR="00640C3B" w:rsidRPr="00D8718C" w:rsidRDefault="00831EE3">
      <w:pPr>
        <w:spacing w:before="3" w:line="359" w:lineRule="auto"/>
        <w:ind w:left="116" w:right="76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Članovi Povjerenstva obvezni su potpisati Izjavu o nepristranosti i povjerljivosti, koja se potpisuje  nakon  izrade  popisa  udruga  koje  su  prošle  fazu  provjere  ispunjavanja  formalnih (administrativnih) uvjeta </w:t>
      </w:r>
      <w:r w:rsidR="00F9050C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15F83010" w14:textId="66A71B5D" w:rsidR="00640C3B" w:rsidRPr="00D8718C" w:rsidRDefault="00831EE3">
      <w:pPr>
        <w:spacing w:before="3" w:line="361" w:lineRule="auto"/>
        <w:ind w:left="116" w:right="75" w:firstLine="720"/>
        <w:jc w:val="both"/>
        <w:rPr>
          <w:rFonts w:ascii="Arial" w:eastAsia="Arial" w:hAnsi="Arial" w:cs="Arial"/>
          <w:sz w:val="22"/>
          <w:szCs w:val="22"/>
          <w:lang w:val="hr-HR"/>
        </w:rPr>
        <w:sectPr w:rsidR="00640C3B" w:rsidRPr="00D8718C" w:rsidSect="00CF32D7">
          <w:pgSz w:w="12240" w:h="15840"/>
          <w:pgMar w:top="1060" w:right="1300" w:bottom="280" w:left="1300" w:header="0" w:footer="1330" w:gutter="0"/>
          <w:cols w:space="720"/>
        </w:sect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Razmatraju se samo oni programi koji su udovoljili formalnim uvjetima </w:t>
      </w:r>
      <w:r w:rsidR="00F9050C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  Stručno, kvalitativno vrednovanje i ocjena prijava provodi se isključivo na temelju programskih i financijskih podataka iznesenih u obrascu prijavnice te na temelju podataka iz popratne dokumentacije.</w:t>
      </w:r>
    </w:p>
    <w:p w14:paraId="6D58A48F" w14:textId="77777777" w:rsidR="00640C3B" w:rsidRPr="00D8718C" w:rsidRDefault="00831EE3">
      <w:pPr>
        <w:spacing w:before="73"/>
        <w:ind w:left="7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i/>
          <w:sz w:val="22"/>
          <w:szCs w:val="22"/>
          <w:lang w:val="hr-HR"/>
        </w:rPr>
        <w:lastRenderedPageBreak/>
        <w:t>Kriteriji za procjenu kvalitete/vrijednosti programa</w:t>
      </w:r>
    </w:p>
    <w:p w14:paraId="7CADFE7A" w14:textId="77777777" w:rsidR="00640C3B" w:rsidRPr="00D8718C" w:rsidRDefault="00640C3B">
      <w:pPr>
        <w:spacing w:before="1" w:line="180" w:lineRule="exact"/>
        <w:rPr>
          <w:sz w:val="19"/>
          <w:szCs w:val="19"/>
          <w:lang w:val="hr-HR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8268"/>
        <w:gridCol w:w="852"/>
        <w:gridCol w:w="798"/>
      </w:tblGrid>
      <w:tr w:rsidR="002A5A07" w:rsidRPr="002A5A07" w14:paraId="1DB792E8" w14:textId="77777777" w:rsidTr="002A5A07">
        <w:tc>
          <w:tcPr>
            <w:tcW w:w="8268" w:type="dxa"/>
          </w:tcPr>
          <w:p w14:paraId="3A088A54" w14:textId="77777777" w:rsidR="002A5A07" w:rsidRPr="002A5A07" w:rsidRDefault="002A5A07" w:rsidP="002A5A07">
            <w:pPr>
              <w:rPr>
                <w:b/>
                <w:bCs/>
              </w:rPr>
            </w:pPr>
            <w:r w:rsidRPr="002A5A07">
              <w:rPr>
                <w:b/>
                <w:bCs/>
              </w:rPr>
              <w:t>A. Institucionalna sposobnost prijavitelja/partnera                                              Bodovi (20)</w:t>
            </w:r>
          </w:p>
        </w:tc>
        <w:tc>
          <w:tcPr>
            <w:tcW w:w="852" w:type="dxa"/>
          </w:tcPr>
          <w:p w14:paraId="74AF83AA" w14:textId="77777777" w:rsidR="002A5A07" w:rsidRPr="002A5A07" w:rsidRDefault="002A5A07" w:rsidP="002A5A07"/>
        </w:tc>
        <w:tc>
          <w:tcPr>
            <w:tcW w:w="798" w:type="dxa"/>
          </w:tcPr>
          <w:p w14:paraId="0C5B1815" w14:textId="77777777" w:rsidR="002A5A07" w:rsidRPr="002A5A07" w:rsidRDefault="002A5A07" w:rsidP="002A5A07"/>
        </w:tc>
      </w:tr>
      <w:tr w:rsidR="002A5A07" w:rsidRPr="002A5A07" w14:paraId="1687D399" w14:textId="77777777" w:rsidTr="002A5A07">
        <w:tc>
          <w:tcPr>
            <w:tcW w:w="8268" w:type="dxa"/>
          </w:tcPr>
          <w:p w14:paraId="268B8761" w14:textId="77777777" w:rsidR="002A5A07" w:rsidRPr="002A5A07" w:rsidRDefault="002A5A07" w:rsidP="002A5A07">
            <w:r w:rsidRPr="002A5A07">
              <w:t xml:space="preserve"> A.1  Ima  li  prijavitelj  dovoljno  iskustva  i  stručnog  kapaciteta  za  provođenje planiranih  aktivnosti  projekata/programa  (imaju  li  odgovarajuće  sposobnosti  i vještine za njegovo provođenje te znanja o problemima koji se rješavaju ovim Javnim pozivom)?</w:t>
            </w:r>
          </w:p>
        </w:tc>
        <w:tc>
          <w:tcPr>
            <w:tcW w:w="852" w:type="dxa"/>
          </w:tcPr>
          <w:p w14:paraId="51D55773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0088AE00" w14:textId="77777777" w:rsidR="002A5A07" w:rsidRPr="002A5A07" w:rsidRDefault="002A5A07" w:rsidP="002A5A07"/>
        </w:tc>
      </w:tr>
      <w:tr w:rsidR="002A5A07" w:rsidRPr="002A5A07" w14:paraId="20412794" w14:textId="77777777" w:rsidTr="002A5A07">
        <w:tc>
          <w:tcPr>
            <w:tcW w:w="8268" w:type="dxa"/>
          </w:tcPr>
          <w:p w14:paraId="73CD64C1" w14:textId="03BE6FF6" w:rsidR="002A5A07" w:rsidRPr="002A5A07" w:rsidRDefault="002A5A07" w:rsidP="002A5A07">
            <w:r w:rsidRPr="002A5A07">
              <w:t xml:space="preserve">A.2 Imaju li partnerske organizacije dovoljno stručnog iskustva i kapaciteta za provođenje planiranih aktivnosti projekta (posebno znanje o problemima koji se rješavaju ovim </w:t>
            </w:r>
            <w:r w:rsidR="002E390E">
              <w:t>Natječajem</w:t>
            </w:r>
            <w:r w:rsidRPr="002A5A07">
              <w:t>)?</w:t>
            </w:r>
          </w:p>
        </w:tc>
        <w:tc>
          <w:tcPr>
            <w:tcW w:w="852" w:type="dxa"/>
          </w:tcPr>
          <w:p w14:paraId="299F3318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5B77DC09" w14:textId="77777777" w:rsidR="002A5A07" w:rsidRPr="002A5A07" w:rsidRDefault="002A5A07" w:rsidP="002A5A07"/>
        </w:tc>
      </w:tr>
      <w:tr w:rsidR="002A5A07" w:rsidRPr="002A5A07" w14:paraId="2787C8FF" w14:textId="77777777" w:rsidTr="002A5A07">
        <w:tc>
          <w:tcPr>
            <w:tcW w:w="8268" w:type="dxa"/>
          </w:tcPr>
          <w:p w14:paraId="7E98183A" w14:textId="77777777" w:rsidR="002A5A07" w:rsidRPr="002A5A07" w:rsidRDefault="002A5A07" w:rsidP="002A5A07">
            <w:r w:rsidRPr="002A5A07">
              <w:t>A.3  Imaju  li  prijavitelj  i  partner(i)  dovoljno  upravljačkog  kapaciteta  (uključujući</w:t>
            </w:r>
          </w:p>
        </w:tc>
        <w:tc>
          <w:tcPr>
            <w:tcW w:w="852" w:type="dxa"/>
          </w:tcPr>
          <w:p w14:paraId="2BE66381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40841E36" w14:textId="77777777" w:rsidR="002A5A07" w:rsidRPr="002A5A07" w:rsidRDefault="002A5A07" w:rsidP="002A5A07"/>
        </w:tc>
      </w:tr>
      <w:tr w:rsidR="002A5A07" w:rsidRPr="002A5A07" w14:paraId="2FC8EA01" w14:textId="77777777" w:rsidTr="002A5A07">
        <w:tc>
          <w:tcPr>
            <w:tcW w:w="8268" w:type="dxa"/>
          </w:tcPr>
          <w:p w14:paraId="1F36AE23" w14:textId="77777777" w:rsidR="002A5A07" w:rsidRPr="002A5A07" w:rsidRDefault="002A5A07" w:rsidP="002A5A07">
            <w:r w:rsidRPr="002A5A07">
              <w:t xml:space="preserve">osoblje, opremu i sposobnost vođenja proračuna projekta/programa)?                    </w:t>
            </w:r>
          </w:p>
        </w:tc>
        <w:tc>
          <w:tcPr>
            <w:tcW w:w="852" w:type="dxa"/>
          </w:tcPr>
          <w:p w14:paraId="0FC343D8" w14:textId="77777777" w:rsidR="002A5A07" w:rsidRPr="002A5A07" w:rsidRDefault="002A5A07" w:rsidP="002A5A07"/>
        </w:tc>
        <w:tc>
          <w:tcPr>
            <w:tcW w:w="798" w:type="dxa"/>
          </w:tcPr>
          <w:p w14:paraId="510E61C0" w14:textId="77777777" w:rsidR="002A5A07" w:rsidRPr="002A5A07" w:rsidRDefault="002A5A07" w:rsidP="002A5A07"/>
        </w:tc>
      </w:tr>
      <w:tr w:rsidR="002A5A07" w:rsidRPr="002A5A07" w14:paraId="1CE7BE07" w14:textId="77777777" w:rsidTr="002A5A07">
        <w:tc>
          <w:tcPr>
            <w:tcW w:w="8268" w:type="dxa"/>
          </w:tcPr>
          <w:p w14:paraId="49C5E761" w14:textId="77777777" w:rsidR="002A5A07" w:rsidRPr="002A5A07" w:rsidRDefault="002A5A07" w:rsidP="002A5A07">
            <w:r w:rsidRPr="002A5A07">
              <w:t>A.4  Postoji  li  jasna  struktura  upravljanja  projektom/programom?  Je  li  jasno</w:t>
            </w:r>
          </w:p>
        </w:tc>
        <w:tc>
          <w:tcPr>
            <w:tcW w:w="852" w:type="dxa"/>
          </w:tcPr>
          <w:p w14:paraId="484A44DC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644096D8" w14:textId="77777777" w:rsidR="002A5A07" w:rsidRPr="002A5A07" w:rsidRDefault="002A5A07" w:rsidP="002A5A07"/>
        </w:tc>
      </w:tr>
      <w:tr w:rsidR="002A5A07" w:rsidRPr="002A5A07" w14:paraId="77F0A0B3" w14:textId="77777777" w:rsidTr="002A5A07">
        <w:tc>
          <w:tcPr>
            <w:tcW w:w="8268" w:type="dxa"/>
          </w:tcPr>
          <w:p w14:paraId="0171D90E" w14:textId="77777777" w:rsidR="002A5A07" w:rsidRPr="002A5A07" w:rsidRDefault="002A5A07" w:rsidP="002A5A07">
            <w:r w:rsidRPr="002A5A07">
              <w:t xml:space="preserve">definiran projektni tim i obveze njegovih članova?                                                    </w:t>
            </w:r>
          </w:p>
        </w:tc>
        <w:tc>
          <w:tcPr>
            <w:tcW w:w="852" w:type="dxa"/>
          </w:tcPr>
          <w:p w14:paraId="07A09EA5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37F2C808" w14:textId="77777777" w:rsidR="002A5A07" w:rsidRPr="002A5A07" w:rsidRDefault="002A5A07" w:rsidP="002A5A07"/>
        </w:tc>
      </w:tr>
      <w:tr w:rsidR="002A5A07" w:rsidRPr="002A5A07" w14:paraId="15398454" w14:textId="77777777" w:rsidTr="002A5A07">
        <w:tc>
          <w:tcPr>
            <w:tcW w:w="8268" w:type="dxa"/>
          </w:tcPr>
          <w:p w14:paraId="6551E79D" w14:textId="77777777" w:rsidR="002A5A07" w:rsidRPr="002A5A07" w:rsidRDefault="002A5A07" w:rsidP="002A5A07">
            <w:r w:rsidRPr="002A5A07">
              <w:t>A.  ukupan broj bodova (maksimalan broj bodova 20)</w:t>
            </w:r>
          </w:p>
        </w:tc>
        <w:tc>
          <w:tcPr>
            <w:tcW w:w="852" w:type="dxa"/>
          </w:tcPr>
          <w:p w14:paraId="122F6427" w14:textId="77777777" w:rsidR="002A5A07" w:rsidRPr="002A5A07" w:rsidRDefault="002A5A07" w:rsidP="002A5A07"/>
        </w:tc>
        <w:tc>
          <w:tcPr>
            <w:tcW w:w="798" w:type="dxa"/>
          </w:tcPr>
          <w:p w14:paraId="3F21F825" w14:textId="77777777" w:rsidR="002A5A07" w:rsidRPr="002A5A07" w:rsidRDefault="002A5A07" w:rsidP="002A5A07"/>
        </w:tc>
      </w:tr>
      <w:tr w:rsidR="002A5A07" w:rsidRPr="002A5A07" w14:paraId="11BAA32B" w14:textId="77777777" w:rsidTr="002A5A07">
        <w:tc>
          <w:tcPr>
            <w:tcW w:w="8268" w:type="dxa"/>
          </w:tcPr>
          <w:p w14:paraId="5A9638AC" w14:textId="77777777" w:rsidR="002A5A07" w:rsidRPr="002A5A07" w:rsidRDefault="002A5A07" w:rsidP="002A5A07"/>
        </w:tc>
        <w:tc>
          <w:tcPr>
            <w:tcW w:w="852" w:type="dxa"/>
          </w:tcPr>
          <w:p w14:paraId="5008F420" w14:textId="77777777" w:rsidR="002A5A07" w:rsidRPr="002A5A07" w:rsidRDefault="002A5A07" w:rsidP="002A5A07"/>
        </w:tc>
        <w:tc>
          <w:tcPr>
            <w:tcW w:w="798" w:type="dxa"/>
          </w:tcPr>
          <w:p w14:paraId="028A6112" w14:textId="77777777" w:rsidR="002A5A07" w:rsidRPr="002A5A07" w:rsidRDefault="002A5A07" w:rsidP="002A5A07"/>
        </w:tc>
      </w:tr>
      <w:tr w:rsidR="002A5A07" w:rsidRPr="002A5A07" w14:paraId="3F7CAC23" w14:textId="77777777" w:rsidTr="002A5A07">
        <w:tc>
          <w:tcPr>
            <w:tcW w:w="8268" w:type="dxa"/>
          </w:tcPr>
          <w:p w14:paraId="401261DE" w14:textId="77777777" w:rsidR="002A5A07" w:rsidRPr="002A5A07" w:rsidRDefault="002A5A07" w:rsidP="002A5A07">
            <w:pPr>
              <w:rPr>
                <w:b/>
                <w:bCs/>
              </w:rPr>
            </w:pPr>
            <w:r w:rsidRPr="002A5A07">
              <w:rPr>
                <w:b/>
                <w:bCs/>
              </w:rPr>
              <w:t>B. Relevantnost projekta/programa                                                                       Bodovi (40)</w:t>
            </w:r>
          </w:p>
        </w:tc>
        <w:tc>
          <w:tcPr>
            <w:tcW w:w="852" w:type="dxa"/>
          </w:tcPr>
          <w:p w14:paraId="1C4169CD" w14:textId="77777777" w:rsidR="002A5A07" w:rsidRPr="002A5A07" w:rsidRDefault="002A5A07" w:rsidP="002A5A07"/>
        </w:tc>
        <w:tc>
          <w:tcPr>
            <w:tcW w:w="798" w:type="dxa"/>
          </w:tcPr>
          <w:p w14:paraId="1484A362" w14:textId="77777777" w:rsidR="002A5A07" w:rsidRPr="002A5A07" w:rsidRDefault="002A5A07" w:rsidP="002A5A07"/>
        </w:tc>
      </w:tr>
      <w:tr w:rsidR="002A5A07" w:rsidRPr="002A5A07" w14:paraId="00F6E4F5" w14:textId="77777777" w:rsidTr="002A5A07">
        <w:tc>
          <w:tcPr>
            <w:tcW w:w="8268" w:type="dxa"/>
          </w:tcPr>
          <w:p w14:paraId="2CE483C5" w14:textId="77777777" w:rsidR="002A5A07" w:rsidRPr="002A5A07" w:rsidRDefault="002A5A07" w:rsidP="002A5A07">
            <w:r w:rsidRPr="002A5A07">
              <w:t>B.1 Prijedlog projekta/programa odnosi se na programska područja navedena u</w:t>
            </w:r>
          </w:p>
        </w:tc>
        <w:tc>
          <w:tcPr>
            <w:tcW w:w="852" w:type="dxa"/>
          </w:tcPr>
          <w:p w14:paraId="559FFA3A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754F5EDB" w14:textId="77777777" w:rsidR="002A5A07" w:rsidRPr="002A5A07" w:rsidRDefault="002A5A07" w:rsidP="002A5A07"/>
        </w:tc>
      </w:tr>
      <w:tr w:rsidR="002A5A07" w:rsidRPr="002A5A07" w14:paraId="6B8A1C8A" w14:textId="77777777" w:rsidTr="002A5A07">
        <w:tc>
          <w:tcPr>
            <w:tcW w:w="8268" w:type="dxa"/>
          </w:tcPr>
          <w:p w14:paraId="1ABA45FA" w14:textId="65B5017F" w:rsidR="002A5A07" w:rsidRPr="002A5A07" w:rsidRDefault="002E390E" w:rsidP="002A5A07">
            <w:r>
              <w:t>Natječaju</w:t>
            </w:r>
            <w:r w:rsidR="002A5A07" w:rsidRPr="002A5A07">
              <w:t>?</w:t>
            </w:r>
          </w:p>
        </w:tc>
        <w:tc>
          <w:tcPr>
            <w:tcW w:w="852" w:type="dxa"/>
          </w:tcPr>
          <w:p w14:paraId="771B396C" w14:textId="77777777" w:rsidR="002A5A07" w:rsidRPr="002A5A07" w:rsidRDefault="002A5A07" w:rsidP="002A5A07"/>
        </w:tc>
        <w:tc>
          <w:tcPr>
            <w:tcW w:w="798" w:type="dxa"/>
          </w:tcPr>
          <w:p w14:paraId="6A76D303" w14:textId="77777777" w:rsidR="002A5A07" w:rsidRPr="002A5A07" w:rsidRDefault="002A5A07" w:rsidP="002A5A07"/>
        </w:tc>
      </w:tr>
      <w:tr w:rsidR="002A5A07" w:rsidRPr="002A5A07" w14:paraId="3A613000" w14:textId="77777777" w:rsidTr="002A5A07">
        <w:tc>
          <w:tcPr>
            <w:tcW w:w="8268" w:type="dxa"/>
          </w:tcPr>
          <w:p w14:paraId="2C75BD0A" w14:textId="77777777" w:rsidR="002A5A07" w:rsidRPr="002A5A07" w:rsidRDefault="002A5A07" w:rsidP="002A5A07">
            <w:r w:rsidRPr="002A5A07">
              <w:t xml:space="preserve">B.2  Jesu li ciljevi projekta/programa jasno definirani i realno dostižni?                    </w:t>
            </w:r>
          </w:p>
        </w:tc>
        <w:tc>
          <w:tcPr>
            <w:tcW w:w="852" w:type="dxa"/>
          </w:tcPr>
          <w:p w14:paraId="3BE1F97B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672CBD25" w14:textId="77777777" w:rsidR="002A5A07" w:rsidRPr="002A5A07" w:rsidRDefault="002A5A07" w:rsidP="002A5A07"/>
        </w:tc>
      </w:tr>
      <w:tr w:rsidR="002A5A07" w:rsidRPr="002A5A07" w14:paraId="2A0A8387" w14:textId="77777777" w:rsidTr="002A5A07">
        <w:tc>
          <w:tcPr>
            <w:tcW w:w="8268" w:type="dxa"/>
          </w:tcPr>
          <w:p w14:paraId="3D7B37A2" w14:textId="77777777" w:rsidR="002A5A07" w:rsidRPr="002A5A07" w:rsidRDefault="002A5A07" w:rsidP="002A5A07">
            <w:r w:rsidRPr="002A5A07">
              <w:t>B.3   Jesu   li   aktivnosti   projekta/programa   jasne, opravdane, razumljive   i provedive?</w:t>
            </w:r>
          </w:p>
        </w:tc>
        <w:tc>
          <w:tcPr>
            <w:tcW w:w="852" w:type="dxa"/>
          </w:tcPr>
          <w:p w14:paraId="3B120E34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3EB7BE40" w14:textId="77777777" w:rsidR="002A5A07" w:rsidRPr="002A5A07" w:rsidRDefault="002A5A07" w:rsidP="002A5A07"/>
        </w:tc>
      </w:tr>
      <w:tr w:rsidR="002A5A07" w:rsidRPr="002A5A07" w14:paraId="0B78509A" w14:textId="77777777" w:rsidTr="002A5A07">
        <w:tc>
          <w:tcPr>
            <w:tcW w:w="8268" w:type="dxa"/>
          </w:tcPr>
          <w:p w14:paraId="7064A98E" w14:textId="77777777" w:rsidR="002A5A07" w:rsidRPr="002A5A07" w:rsidRDefault="002A5A07" w:rsidP="002A5A07">
            <w:r w:rsidRPr="002A5A07">
              <w:t>B.4 Jesu li rezultati jasno određeni i hoće li aktivnosti dovesti do ostvarivanja rezultata?</w:t>
            </w:r>
          </w:p>
        </w:tc>
        <w:tc>
          <w:tcPr>
            <w:tcW w:w="852" w:type="dxa"/>
          </w:tcPr>
          <w:p w14:paraId="60C9B2C8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34DC88C9" w14:textId="77777777" w:rsidR="002A5A07" w:rsidRPr="002A5A07" w:rsidRDefault="002A5A07" w:rsidP="002A5A07"/>
        </w:tc>
      </w:tr>
      <w:tr w:rsidR="002A5A07" w:rsidRPr="002A5A07" w14:paraId="77BD573B" w14:textId="77777777" w:rsidTr="002A5A07">
        <w:tc>
          <w:tcPr>
            <w:tcW w:w="8268" w:type="dxa"/>
          </w:tcPr>
          <w:p w14:paraId="21B8E5A9" w14:textId="77777777" w:rsidR="002A5A07" w:rsidRPr="002A5A07" w:rsidRDefault="002A5A07" w:rsidP="002A5A07">
            <w:r w:rsidRPr="002A5A07">
              <w:t>B.5   Ima  li  projekt/program  jasno  definirane  korisnike  (broj,  dob,  spol  i  sl.)?</w:t>
            </w:r>
          </w:p>
        </w:tc>
        <w:tc>
          <w:tcPr>
            <w:tcW w:w="852" w:type="dxa"/>
          </w:tcPr>
          <w:p w14:paraId="4D4F4355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74D703E5" w14:textId="77777777" w:rsidR="002A5A07" w:rsidRPr="002A5A07" w:rsidRDefault="002A5A07" w:rsidP="002A5A07"/>
        </w:tc>
      </w:tr>
      <w:tr w:rsidR="002A5A07" w:rsidRPr="002A5A07" w14:paraId="55158EF3" w14:textId="77777777" w:rsidTr="002A5A07">
        <w:tc>
          <w:tcPr>
            <w:tcW w:w="8268" w:type="dxa"/>
          </w:tcPr>
          <w:p w14:paraId="35C87A21" w14:textId="58304056" w:rsidR="002A5A07" w:rsidRPr="002A5A07" w:rsidRDefault="002A5A07" w:rsidP="002A5A07">
            <w:r w:rsidRPr="002A5A07">
              <w:t xml:space="preserve">B.6 Pridonosi li projekt/program i u kojoj mjeri ostvarenju općih ciljeva </w:t>
            </w:r>
            <w:r w:rsidR="002E390E">
              <w:t>Natječaja</w:t>
            </w:r>
            <w:r w:rsidRPr="002A5A07">
              <w:t xml:space="preserve">?      </w:t>
            </w:r>
          </w:p>
        </w:tc>
        <w:tc>
          <w:tcPr>
            <w:tcW w:w="852" w:type="dxa"/>
          </w:tcPr>
          <w:p w14:paraId="67021C07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56FA22CA" w14:textId="77777777" w:rsidR="002A5A07" w:rsidRPr="002A5A07" w:rsidRDefault="002A5A07" w:rsidP="002A5A07"/>
        </w:tc>
      </w:tr>
      <w:tr w:rsidR="002A5A07" w:rsidRPr="002A5A07" w14:paraId="58762E64" w14:textId="77777777" w:rsidTr="002A5A07">
        <w:tc>
          <w:tcPr>
            <w:tcW w:w="8268" w:type="dxa"/>
          </w:tcPr>
          <w:p w14:paraId="3719EBE0" w14:textId="77777777" w:rsidR="002A5A07" w:rsidRPr="002A5A07" w:rsidRDefault="002A5A07" w:rsidP="002A5A07">
            <w:r w:rsidRPr="002A5A07">
              <w:t xml:space="preserve">B.7 Je li isti ili sličan program/projekt prijavitelja u protekle dvije godine ostvario priznanja na lokalnoj, županijskoj, nacionalnoj ili međunarodnoj razini?                   </w:t>
            </w:r>
          </w:p>
        </w:tc>
        <w:tc>
          <w:tcPr>
            <w:tcW w:w="852" w:type="dxa"/>
          </w:tcPr>
          <w:p w14:paraId="787AC3EB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18BAFC85" w14:textId="77777777" w:rsidR="002A5A07" w:rsidRPr="002A5A07" w:rsidRDefault="002A5A07" w:rsidP="002A5A07"/>
        </w:tc>
      </w:tr>
      <w:tr w:rsidR="002A5A07" w:rsidRPr="002A5A07" w14:paraId="41231961" w14:textId="77777777" w:rsidTr="002A5A07">
        <w:tc>
          <w:tcPr>
            <w:tcW w:w="8268" w:type="dxa"/>
          </w:tcPr>
          <w:p w14:paraId="48DE9562" w14:textId="77777777" w:rsidR="002A5A07" w:rsidRPr="002A5A07" w:rsidRDefault="002A5A07" w:rsidP="002A5A07">
            <w:r w:rsidRPr="002A5A07">
              <w:t xml:space="preserve"> B.8    Uspostavlja    li    projekt    model    koji    će    druge    organizacije    moći</w:t>
            </w:r>
          </w:p>
        </w:tc>
        <w:tc>
          <w:tcPr>
            <w:tcW w:w="852" w:type="dxa"/>
          </w:tcPr>
          <w:p w14:paraId="1E15AF63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40F63A30" w14:textId="77777777" w:rsidR="002A5A07" w:rsidRPr="002A5A07" w:rsidRDefault="002A5A07" w:rsidP="002A5A07"/>
        </w:tc>
      </w:tr>
      <w:tr w:rsidR="002A5A07" w:rsidRPr="002A5A07" w14:paraId="0A7DE759" w14:textId="77777777" w:rsidTr="002A5A07">
        <w:tc>
          <w:tcPr>
            <w:tcW w:w="8268" w:type="dxa"/>
          </w:tcPr>
          <w:p w14:paraId="7A918530" w14:textId="77777777" w:rsidR="002A5A07" w:rsidRPr="002A5A07" w:rsidRDefault="002A5A07" w:rsidP="002A5A07">
            <w:r w:rsidRPr="002A5A07">
              <w:t>primijeniti/ponoviti?</w:t>
            </w:r>
          </w:p>
        </w:tc>
        <w:tc>
          <w:tcPr>
            <w:tcW w:w="852" w:type="dxa"/>
          </w:tcPr>
          <w:p w14:paraId="3BAF724E" w14:textId="77777777" w:rsidR="002A5A07" w:rsidRPr="002A5A07" w:rsidRDefault="002A5A07" w:rsidP="002A5A07"/>
        </w:tc>
        <w:tc>
          <w:tcPr>
            <w:tcW w:w="798" w:type="dxa"/>
          </w:tcPr>
          <w:p w14:paraId="54C0FB84" w14:textId="77777777" w:rsidR="002A5A07" w:rsidRPr="002A5A07" w:rsidRDefault="002A5A07" w:rsidP="002A5A07"/>
        </w:tc>
      </w:tr>
      <w:tr w:rsidR="002A5A07" w:rsidRPr="002A5A07" w14:paraId="220AAB80" w14:textId="77777777" w:rsidTr="002A5A07">
        <w:tc>
          <w:tcPr>
            <w:tcW w:w="8268" w:type="dxa"/>
          </w:tcPr>
          <w:p w14:paraId="1B21067E" w14:textId="77777777" w:rsidR="002A5A07" w:rsidRPr="002A5A07" w:rsidRDefault="002A5A07" w:rsidP="002A5A07">
            <w:r w:rsidRPr="002A5A07">
              <w:t>B. ukupan broj bodova (maksimalan broj bodova 40)</w:t>
            </w:r>
          </w:p>
        </w:tc>
        <w:tc>
          <w:tcPr>
            <w:tcW w:w="852" w:type="dxa"/>
          </w:tcPr>
          <w:p w14:paraId="5D02DC59" w14:textId="77777777" w:rsidR="002A5A07" w:rsidRPr="002A5A07" w:rsidRDefault="002A5A07" w:rsidP="002A5A07"/>
        </w:tc>
        <w:tc>
          <w:tcPr>
            <w:tcW w:w="798" w:type="dxa"/>
          </w:tcPr>
          <w:p w14:paraId="51CC3499" w14:textId="77777777" w:rsidR="002A5A07" w:rsidRPr="002A5A07" w:rsidRDefault="002A5A07" w:rsidP="002A5A07"/>
        </w:tc>
      </w:tr>
      <w:tr w:rsidR="002A5A07" w:rsidRPr="002A5A07" w14:paraId="00238D3E" w14:textId="77777777" w:rsidTr="002A5A07">
        <w:tc>
          <w:tcPr>
            <w:tcW w:w="8268" w:type="dxa"/>
          </w:tcPr>
          <w:p w14:paraId="0E61FFC8" w14:textId="77777777" w:rsidR="002A5A07" w:rsidRPr="002A5A07" w:rsidRDefault="002A5A07" w:rsidP="002A5A07"/>
        </w:tc>
        <w:tc>
          <w:tcPr>
            <w:tcW w:w="852" w:type="dxa"/>
          </w:tcPr>
          <w:p w14:paraId="609E4A8F" w14:textId="77777777" w:rsidR="002A5A07" w:rsidRPr="002A5A07" w:rsidRDefault="002A5A07" w:rsidP="002A5A07"/>
        </w:tc>
        <w:tc>
          <w:tcPr>
            <w:tcW w:w="798" w:type="dxa"/>
          </w:tcPr>
          <w:p w14:paraId="339F44EA" w14:textId="77777777" w:rsidR="002A5A07" w:rsidRPr="002A5A07" w:rsidRDefault="002A5A07" w:rsidP="002A5A07"/>
        </w:tc>
      </w:tr>
      <w:tr w:rsidR="002A5A07" w:rsidRPr="002A5A07" w14:paraId="1E748051" w14:textId="77777777" w:rsidTr="002A5A07">
        <w:tc>
          <w:tcPr>
            <w:tcW w:w="8268" w:type="dxa"/>
          </w:tcPr>
          <w:p w14:paraId="6EEE3AE5" w14:textId="77777777" w:rsidR="002A5A07" w:rsidRPr="002A5A07" w:rsidRDefault="002A5A07" w:rsidP="002A5A07">
            <w:pPr>
              <w:rPr>
                <w:b/>
                <w:bCs/>
              </w:rPr>
            </w:pPr>
            <w:r w:rsidRPr="002A5A07">
              <w:rPr>
                <w:b/>
                <w:bCs/>
              </w:rPr>
              <w:t>C. Proračun (troškovi)                                                                                             Bodovi (20)</w:t>
            </w:r>
          </w:p>
        </w:tc>
        <w:tc>
          <w:tcPr>
            <w:tcW w:w="852" w:type="dxa"/>
          </w:tcPr>
          <w:p w14:paraId="445645F3" w14:textId="77777777" w:rsidR="002A5A07" w:rsidRPr="002A5A07" w:rsidRDefault="002A5A07" w:rsidP="002A5A07"/>
        </w:tc>
        <w:tc>
          <w:tcPr>
            <w:tcW w:w="798" w:type="dxa"/>
          </w:tcPr>
          <w:p w14:paraId="3CC64C93" w14:textId="77777777" w:rsidR="002A5A07" w:rsidRPr="002A5A07" w:rsidRDefault="002A5A07" w:rsidP="002A5A07"/>
        </w:tc>
      </w:tr>
      <w:tr w:rsidR="002A5A07" w:rsidRPr="002A5A07" w14:paraId="025ABE30" w14:textId="77777777" w:rsidTr="002A5A07">
        <w:tc>
          <w:tcPr>
            <w:tcW w:w="8268" w:type="dxa"/>
          </w:tcPr>
          <w:p w14:paraId="766B5FE4" w14:textId="77777777" w:rsidR="002A5A07" w:rsidRPr="002A5A07" w:rsidRDefault="002A5A07" w:rsidP="002A5A07">
            <w:r w:rsidRPr="002A5A07">
              <w:t>C.1 Jesu li troškovi projekta/programa opravdani detaljnim opisom aktivnosti u prijavnom obrascu?</w:t>
            </w:r>
          </w:p>
        </w:tc>
        <w:tc>
          <w:tcPr>
            <w:tcW w:w="852" w:type="dxa"/>
          </w:tcPr>
          <w:p w14:paraId="104A9E13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199EF647" w14:textId="77777777" w:rsidR="002A5A07" w:rsidRPr="002A5A07" w:rsidRDefault="002A5A07" w:rsidP="002A5A07"/>
        </w:tc>
      </w:tr>
      <w:tr w:rsidR="002A5A07" w:rsidRPr="002A5A07" w14:paraId="66AA841B" w14:textId="77777777" w:rsidTr="002A5A07">
        <w:tc>
          <w:tcPr>
            <w:tcW w:w="8268" w:type="dxa"/>
          </w:tcPr>
          <w:p w14:paraId="6E3EFA59" w14:textId="77777777" w:rsidR="002A5A07" w:rsidRPr="002A5A07" w:rsidRDefault="002A5A07" w:rsidP="002A5A07">
            <w:r w:rsidRPr="002A5A07">
              <w:t>C.2 Financijski plan (troškovnik) prikazuje ukupne troškove realizacije programa, koji su detaljno razrađeni po vrstama troškova i izvorima sredstava.</w:t>
            </w:r>
          </w:p>
        </w:tc>
        <w:tc>
          <w:tcPr>
            <w:tcW w:w="852" w:type="dxa"/>
          </w:tcPr>
          <w:p w14:paraId="01170A0C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6BE90D27" w14:textId="77777777" w:rsidR="002A5A07" w:rsidRPr="002A5A07" w:rsidRDefault="002A5A07" w:rsidP="002A5A07"/>
        </w:tc>
      </w:tr>
      <w:tr w:rsidR="002A5A07" w:rsidRPr="002A5A07" w14:paraId="3C258D3F" w14:textId="77777777" w:rsidTr="002A5A07">
        <w:tc>
          <w:tcPr>
            <w:tcW w:w="8268" w:type="dxa"/>
          </w:tcPr>
          <w:p w14:paraId="369AFD9D" w14:textId="77777777" w:rsidR="002A5A07" w:rsidRPr="002A5A07" w:rsidRDefault="002A5A07" w:rsidP="002A5A07">
            <w:r w:rsidRPr="002A5A07">
              <w:t>C.2 Jesu li aktivnosti prikazane u financijskom planu relevantne za izradu projekta?</w:t>
            </w:r>
          </w:p>
        </w:tc>
        <w:tc>
          <w:tcPr>
            <w:tcW w:w="852" w:type="dxa"/>
          </w:tcPr>
          <w:p w14:paraId="730048E6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6CF989BA" w14:textId="77777777" w:rsidR="002A5A07" w:rsidRPr="002A5A07" w:rsidRDefault="002A5A07" w:rsidP="002A5A07"/>
        </w:tc>
      </w:tr>
      <w:tr w:rsidR="002A5A07" w:rsidRPr="002A5A07" w14:paraId="4E1FA4AF" w14:textId="77777777" w:rsidTr="002A5A07">
        <w:tc>
          <w:tcPr>
            <w:tcW w:w="8268" w:type="dxa"/>
          </w:tcPr>
          <w:p w14:paraId="07A87A4A" w14:textId="77777777" w:rsidR="002A5A07" w:rsidRPr="002A5A07" w:rsidRDefault="002A5A07" w:rsidP="002A5A07">
            <w:r w:rsidRPr="002A5A07">
              <w:t>C.3 U financijski plan uključeni su neophodni prihvatljivi troškovi realizacije programa koji su planirani izrazito ekonomično i utemeljeni na realnoj cijeni/procjeni.</w:t>
            </w:r>
          </w:p>
        </w:tc>
        <w:tc>
          <w:tcPr>
            <w:tcW w:w="852" w:type="dxa"/>
          </w:tcPr>
          <w:p w14:paraId="65681889" w14:textId="77777777" w:rsidR="002A5A07" w:rsidRPr="002A5A07" w:rsidRDefault="002A5A07" w:rsidP="002A5A07">
            <w:r w:rsidRPr="002A5A07">
              <w:t>1-5</w:t>
            </w:r>
          </w:p>
        </w:tc>
        <w:tc>
          <w:tcPr>
            <w:tcW w:w="798" w:type="dxa"/>
          </w:tcPr>
          <w:p w14:paraId="65822DB0" w14:textId="77777777" w:rsidR="002A5A07" w:rsidRPr="002A5A07" w:rsidRDefault="002A5A07" w:rsidP="002A5A07"/>
        </w:tc>
      </w:tr>
      <w:tr w:rsidR="002A5A07" w:rsidRPr="002A5A07" w14:paraId="30B2455B" w14:textId="77777777" w:rsidTr="002A5A07">
        <w:tc>
          <w:tcPr>
            <w:tcW w:w="8268" w:type="dxa"/>
          </w:tcPr>
          <w:p w14:paraId="2EFDAF0F" w14:textId="77777777" w:rsidR="002A5A07" w:rsidRPr="002A5A07" w:rsidRDefault="002A5A07" w:rsidP="002A5A07">
            <w:r w:rsidRPr="002A5A07">
              <w:t>C. ukupan broj bodova (maksimalan broj bodova 20)</w:t>
            </w:r>
          </w:p>
        </w:tc>
        <w:tc>
          <w:tcPr>
            <w:tcW w:w="852" w:type="dxa"/>
          </w:tcPr>
          <w:p w14:paraId="553191FD" w14:textId="77777777" w:rsidR="002A5A07" w:rsidRPr="002A5A07" w:rsidRDefault="002A5A07" w:rsidP="002A5A07"/>
        </w:tc>
        <w:tc>
          <w:tcPr>
            <w:tcW w:w="798" w:type="dxa"/>
          </w:tcPr>
          <w:p w14:paraId="69BA71F2" w14:textId="77777777" w:rsidR="002A5A07" w:rsidRPr="002A5A07" w:rsidRDefault="002A5A07" w:rsidP="002A5A07"/>
        </w:tc>
      </w:tr>
      <w:tr w:rsidR="002A5A07" w:rsidRPr="002A5A07" w14:paraId="12A78543" w14:textId="77777777" w:rsidTr="002A5A07">
        <w:tc>
          <w:tcPr>
            <w:tcW w:w="8268" w:type="dxa"/>
          </w:tcPr>
          <w:p w14:paraId="421B71E0" w14:textId="77777777" w:rsidR="002A5A07" w:rsidRPr="002A5A07" w:rsidRDefault="002A5A07" w:rsidP="002A5A07"/>
        </w:tc>
        <w:tc>
          <w:tcPr>
            <w:tcW w:w="852" w:type="dxa"/>
          </w:tcPr>
          <w:p w14:paraId="31EC7298" w14:textId="77777777" w:rsidR="002A5A07" w:rsidRPr="002A5A07" w:rsidRDefault="002A5A07" w:rsidP="002A5A07"/>
        </w:tc>
        <w:tc>
          <w:tcPr>
            <w:tcW w:w="798" w:type="dxa"/>
          </w:tcPr>
          <w:p w14:paraId="56F5115A" w14:textId="77777777" w:rsidR="002A5A07" w:rsidRPr="002A5A07" w:rsidRDefault="002A5A07" w:rsidP="002A5A07"/>
        </w:tc>
      </w:tr>
      <w:tr w:rsidR="002A5A07" w:rsidRPr="002A5A07" w14:paraId="67162A08" w14:textId="77777777" w:rsidTr="002A5A07">
        <w:tc>
          <w:tcPr>
            <w:tcW w:w="8268" w:type="dxa"/>
          </w:tcPr>
          <w:p w14:paraId="3FB00D78" w14:textId="77777777" w:rsidR="002A5A07" w:rsidRPr="002A5A07" w:rsidRDefault="002A5A07" w:rsidP="002A5A07">
            <w:pPr>
              <w:rPr>
                <w:b/>
                <w:bCs/>
              </w:rPr>
            </w:pPr>
            <w:r w:rsidRPr="002A5A07">
              <w:rPr>
                <w:b/>
                <w:bCs/>
              </w:rPr>
              <w:t>D. Prednost u financiranju                                                                                      Bodovi (20)</w:t>
            </w:r>
          </w:p>
        </w:tc>
        <w:tc>
          <w:tcPr>
            <w:tcW w:w="852" w:type="dxa"/>
          </w:tcPr>
          <w:p w14:paraId="60017BED" w14:textId="77777777" w:rsidR="002A5A07" w:rsidRPr="002A5A07" w:rsidRDefault="002A5A07" w:rsidP="002A5A07"/>
        </w:tc>
        <w:tc>
          <w:tcPr>
            <w:tcW w:w="798" w:type="dxa"/>
          </w:tcPr>
          <w:p w14:paraId="33FC09F1" w14:textId="77777777" w:rsidR="002A5A07" w:rsidRPr="002A5A07" w:rsidRDefault="002A5A07" w:rsidP="002A5A07"/>
        </w:tc>
      </w:tr>
      <w:tr w:rsidR="002A5A07" w:rsidRPr="002A5A07" w14:paraId="0259BAF0" w14:textId="77777777" w:rsidTr="002A5A07">
        <w:tc>
          <w:tcPr>
            <w:tcW w:w="8268" w:type="dxa"/>
          </w:tcPr>
          <w:p w14:paraId="585759AF" w14:textId="77777777" w:rsidR="002A5A07" w:rsidRPr="002A5A07" w:rsidRDefault="002A5A07" w:rsidP="002A5A07">
            <w:r w:rsidRPr="002A5A07">
              <w:t xml:space="preserve">D.1 Kvaliteta programa/projekata udruge predstavljena na javnim programima tijekom godine.                                                                                                           </w:t>
            </w:r>
          </w:p>
        </w:tc>
        <w:tc>
          <w:tcPr>
            <w:tcW w:w="852" w:type="dxa"/>
          </w:tcPr>
          <w:p w14:paraId="2A18742E" w14:textId="77777777" w:rsidR="002A5A07" w:rsidRPr="002A5A07" w:rsidRDefault="002A5A07" w:rsidP="002A5A07">
            <w:r>
              <w:t>1-5</w:t>
            </w:r>
          </w:p>
        </w:tc>
        <w:tc>
          <w:tcPr>
            <w:tcW w:w="798" w:type="dxa"/>
          </w:tcPr>
          <w:p w14:paraId="072DC7E1" w14:textId="77777777" w:rsidR="002A5A07" w:rsidRPr="002A5A07" w:rsidRDefault="002A5A07" w:rsidP="002A5A07"/>
        </w:tc>
      </w:tr>
      <w:tr w:rsidR="002A5A07" w:rsidRPr="002A5A07" w14:paraId="5349AB25" w14:textId="77777777" w:rsidTr="002A5A07">
        <w:tc>
          <w:tcPr>
            <w:tcW w:w="8268" w:type="dxa"/>
          </w:tcPr>
          <w:p w14:paraId="47654581" w14:textId="77777777" w:rsidR="002A5A07" w:rsidRPr="002A5A07" w:rsidRDefault="002A5A07" w:rsidP="002A5A07">
            <w:r w:rsidRPr="002A5A07">
              <w:t xml:space="preserve">D.2 Stručnost rada, zahtjevnost programa i njihova kvaliteta.                                   </w:t>
            </w:r>
          </w:p>
        </w:tc>
        <w:tc>
          <w:tcPr>
            <w:tcW w:w="852" w:type="dxa"/>
          </w:tcPr>
          <w:p w14:paraId="1328482D" w14:textId="77777777" w:rsidR="002A5A07" w:rsidRPr="002A5A07" w:rsidRDefault="002A5A07" w:rsidP="002A5A07">
            <w:r>
              <w:t>1-5</w:t>
            </w:r>
          </w:p>
        </w:tc>
        <w:tc>
          <w:tcPr>
            <w:tcW w:w="798" w:type="dxa"/>
          </w:tcPr>
          <w:p w14:paraId="0B659675" w14:textId="77777777" w:rsidR="002A5A07" w:rsidRPr="002A5A07" w:rsidRDefault="002A5A07" w:rsidP="002A5A07"/>
        </w:tc>
      </w:tr>
      <w:tr w:rsidR="002A5A07" w:rsidRPr="002A5A07" w14:paraId="6DD28E8D" w14:textId="77777777" w:rsidTr="002A5A07">
        <w:tc>
          <w:tcPr>
            <w:tcW w:w="8268" w:type="dxa"/>
          </w:tcPr>
          <w:p w14:paraId="4C377D76" w14:textId="77777777" w:rsidR="002A5A07" w:rsidRPr="002A5A07" w:rsidRDefault="002A5A07" w:rsidP="002A5A07">
            <w:r w:rsidRPr="002A5A07">
              <w:t xml:space="preserve">D.3  Originalnost, kreativnost, inovativnost                                                                </w:t>
            </w:r>
          </w:p>
        </w:tc>
        <w:tc>
          <w:tcPr>
            <w:tcW w:w="852" w:type="dxa"/>
          </w:tcPr>
          <w:p w14:paraId="07D4FB9A" w14:textId="77777777" w:rsidR="002A5A07" w:rsidRPr="002A5A07" w:rsidRDefault="002A5A07" w:rsidP="002A5A07">
            <w:r>
              <w:t>1-5</w:t>
            </w:r>
          </w:p>
        </w:tc>
        <w:tc>
          <w:tcPr>
            <w:tcW w:w="798" w:type="dxa"/>
          </w:tcPr>
          <w:p w14:paraId="10C4ED5C" w14:textId="77777777" w:rsidR="002A5A07" w:rsidRPr="002A5A07" w:rsidRDefault="002A5A07" w:rsidP="002A5A07"/>
        </w:tc>
      </w:tr>
      <w:tr w:rsidR="002A5A07" w:rsidRPr="002A5A07" w14:paraId="39BDC74F" w14:textId="77777777" w:rsidTr="002A5A07">
        <w:tc>
          <w:tcPr>
            <w:tcW w:w="8268" w:type="dxa"/>
          </w:tcPr>
          <w:p w14:paraId="41B3B6E7" w14:textId="77777777" w:rsidR="002A5A07" w:rsidRPr="002A5A07" w:rsidRDefault="002A5A07" w:rsidP="002A5A07">
            <w:r w:rsidRPr="002A5A07">
              <w:t xml:space="preserve">D.4 Sociokulturni značaj programa                                                                            </w:t>
            </w:r>
          </w:p>
        </w:tc>
        <w:tc>
          <w:tcPr>
            <w:tcW w:w="852" w:type="dxa"/>
          </w:tcPr>
          <w:p w14:paraId="267C832D" w14:textId="77777777" w:rsidR="002A5A07" w:rsidRPr="002A5A07" w:rsidRDefault="002A5A07" w:rsidP="002A5A07">
            <w:r>
              <w:t>1-5</w:t>
            </w:r>
          </w:p>
        </w:tc>
        <w:tc>
          <w:tcPr>
            <w:tcW w:w="798" w:type="dxa"/>
          </w:tcPr>
          <w:p w14:paraId="11C12539" w14:textId="77777777" w:rsidR="002A5A07" w:rsidRPr="002A5A07" w:rsidRDefault="002A5A07" w:rsidP="002A5A07"/>
        </w:tc>
      </w:tr>
      <w:tr w:rsidR="002A5A07" w:rsidRPr="002A5A07" w14:paraId="515B21E3" w14:textId="77777777" w:rsidTr="002A5A07">
        <w:tc>
          <w:tcPr>
            <w:tcW w:w="8268" w:type="dxa"/>
          </w:tcPr>
          <w:p w14:paraId="4094061A" w14:textId="77777777" w:rsidR="002A5A07" w:rsidRPr="002A5A07" w:rsidRDefault="002A5A07" w:rsidP="002A5A07">
            <w:r w:rsidRPr="002A5A07">
              <w:t xml:space="preserve">D. ukupna broj bodova ( maksimalno 20) </w:t>
            </w:r>
          </w:p>
        </w:tc>
        <w:tc>
          <w:tcPr>
            <w:tcW w:w="852" w:type="dxa"/>
          </w:tcPr>
          <w:p w14:paraId="09BAFC93" w14:textId="77777777" w:rsidR="002A5A07" w:rsidRPr="002A5A07" w:rsidRDefault="002A5A07" w:rsidP="002A5A07"/>
        </w:tc>
        <w:tc>
          <w:tcPr>
            <w:tcW w:w="798" w:type="dxa"/>
          </w:tcPr>
          <w:p w14:paraId="657840CF" w14:textId="77777777" w:rsidR="002A5A07" w:rsidRPr="002A5A07" w:rsidRDefault="002A5A07" w:rsidP="002A5A07"/>
        </w:tc>
      </w:tr>
    </w:tbl>
    <w:p w14:paraId="302FCF64" w14:textId="77777777" w:rsidR="002A5A07" w:rsidRPr="00D8718C" w:rsidRDefault="002A5A07">
      <w:pPr>
        <w:spacing w:line="200" w:lineRule="exact"/>
        <w:rPr>
          <w:lang w:val="hr-HR"/>
        </w:rPr>
      </w:pPr>
    </w:p>
    <w:p w14:paraId="35340592" w14:textId="77777777" w:rsidR="00640C3B" w:rsidRDefault="00640C3B">
      <w:pPr>
        <w:spacing w:before="16" w:line="220" w:lineRule="exact"/>
        <w:rPr>
          <w:sz w:val="22"/>
          <w:szCs w:val="22"/>
          <w:lang w:val="hr-HR"/>
        </w:rPr>
      </w:pPr>
    </w:p>
    <w:p w14:paraId="27C68E81" w14:textId="77777777" w:rsidR="002A5A07" w:rsidRDefault="002A5A07">
      <w:pPr>
        <w:spacing w:before="16" w:line="220" w:lineRule="exact"/>
        <w:rPr>
          <w:sz w:val="22"/>
          <w:szCs w:val="22"/>
          <w:lang w:val="hr-HR"/>
        </w:rPr>
      </w:pPr>
    </w:p>
    <w:p w14:paraId="0755A3E3" w14:textId="77777777" w:rsidR="002A5A07" w:rsidRPr="00D8718C" w:rsidRDefault="002A5A07">
      <w:pPr>
        <w:spacing w:before="16" w:line="220" w:lineRule="exact"/>
        <w:rPr>
          <w:sz w:val="22"/>
          <w:szCs w:val="22"/>
          <w:lang w:val="hr-HR"/>
        </w:rPr>
      </w:pPr>
    </w:p>
    <w:p w14:paraId="7B7CF7B4" w14:textId="77777777" w:rsidR="00640C3B" w:rsidRPr="003546DF" w:rsidRDefault="00831EE3">
      <w:pPr>
        <w:spacing w:before="32"/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3546DF">
        <w:rPr>
          <w:rFonts w:ascii="Arial" w:eastAsia="Arial" w:hAnsi="Arial" w:cs="Arial"/>
          <w:sz w:val="22"/>
          <w:szCs w:val="22"/>
          <w:lang w:val="hr-HR"/>
        </w:rPr>
        <w:t>Svaka prijava može ostvariti maksimalno 100 bodova.</w:t>
      </w:r>
    </w:p>
    <w:p w14:paraId="0437B618" w14:textId="77777777" w:rsidR="00640C3B" w:rsidRPr="003546DF" w:rsidRDefault="00640C3B">
      <w:pPr>
        <w:spacing w:before="13" w:line="240" w:lineRule="exact"/>
        <w:rPr>
          <w:sz w:val="24"/>
          <w:szCs w:val="24"/>
          <w:lang w:val="hr-HR"/>
        </w:rPr>
      </w:pPr>
    </w:p>
    <w:p w14:paraId="68517A60" w14:textId="77777777" w:rsidR="00640C3B" w:rsidRPr="003546DF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3546DF">
        <w:rPr>
          <w:rFonts w:ascii="Arial" w:eastAsia="Arial" w:hAnsi="Arial" w:cs="Arial"/>
          <w:sz w:val="22"/>
          <w:szCs w:val="22"/>
          <w:lang w:val="hr-HR"/>
        </w:rPr>
        <w:t>Prijave  koje  u  postupku  stručnog  kvalitativnog  vrednovanja  i  ocjene  ne  ostvare  minimalno  60</w:t>
      </w:r>
      <w:r w:rsidR="002A5A07" w:rsidRPr="003546DF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3546DF">
        <w:rPr>
          <w:rFonts w:ascii="Arial" w:eastAsia="Arial" w:hAnsi="Arial" w:cs="Arial"/>
          <w:sz w:val="22"/>
          <w:szCs w:val="22"/>
          <w:lang w:val="hr-HR"/>
        </w:rPr>
        <w:t>bodova neće se uvrstiti u prijedlog programa za sufinanciranje.</w:t>
      </w:r>
    </w:p>
    <w:p w14:paraId="18D0B5E7" w14:textId="77777777" w:rsidR="00640C3B" w:rsidRPr="003546DF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19DF3084" w14:textId="77777777" w:rsidR="00640C3B" w:rsidRPr="003546DF" w:rsidRDefault="00640C3B">
      <w:pPr>
        <w:spacing w:line="200" w:lineRule="exact"/>
        <w:rPr>
          <w:lang w:val="hr-HR"/>
        </w:rPr>
      </w:pPr>
    </w:p>
    <w:p w14:paraId="22550A60" w14:textId="77777777" w:rsidR="00640C3B" w:rsidRPr="003546DF" w:rsidRDefault="00640C3B">
      <w:pPr>
        <w:spacing w:line="200" w:lineRule="exact"/>
        <w:rPr>
          <w:lang w:val="hr-HR"/>
        </w:rPr>
      </w:pPr>
    </w:p>
    <w:p w14:paraId="337BD739" w14:textId="77777777" w:rsidR="00640C3B" w:rsidRPr="003546DF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3546DF">
        <w:rPr>
          <w:rFonts w:ascii="Arial" w:eastAsia="Arial" w:hAnsi="Arial" w:cs="Arial"/>
          <w:b/>
          <w:sz w:val="22"/>
          <w:szCs w:val="22"/>
          <w:lang w:val="hr-HR"/>
        </w:rPr>
        <w:t>4.3. ODLUKA O ODABIRU</w:t>
      </w:r>
    </w:p>
    <w:p w14:paraId="30FC7116" w14:textId="77777777" w:rsidR="00640C3B" w:rsidRPr="003546DF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F8B287D" w14:textId="79AD7E70" w:rsidR="00640C3B" w:rsidRPr="003546DF" w:rsidRDefault="00831EE3">
      <w:pPr>
        <w:spacing w:line="359" w:lineRule="auto"/>
        <w:ind w:left="116" w:right="76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3546DF">
        <w:rPr>
          <w:rFonts w:ascii="Arial" w:eastAsia="Arial" w:hAnsi="Arial" w:cs="Arial"/>
          <w:sz w:val="22"/>
          <w:szCs w:val="22"/>
          <w:lang w:val="hr-HR"/>
        </w:rPr>
        <w:t>Nakon   provedenog   postupka   stručnog   kvalitativnog   vrednovanja   i   ocjene   prijava Povjerenstvo  za  ocjenjivanje  utvrđuje  rang  listu  prijavljenih  programa/projekata  kao  temelj  za donošenje Odluke o financiranju sukladno Pravilniku o f</w:t>
      </w:r>
      <w:r w:rsidR="003546DF" w:rsidRPr="003546DF">
        <w:rPr>
          <w:rFonts w:ascii="Arial" w:eastAsia="Arial" w:hAnsi="Arial" w:cs="Arial"/>
          <w:sz w:val="22"/>
          <w:szCs w:val="22"/>
          <w:lang w:val="hr-HR"/>
        </w:rPr>
        <w:t xml:space="preserve">inanciranju javnih potreba od interesa za opće dobro koje provode </w:t>
      </w:r>
      <w:r w:rsidR="00F208B5">
        <w:rPr>
          <w:rFonts w:ascii="Arial" w:eastAsia="Arial" w:hAnsi="Arial" w:cs="Arial"/>
          <w:sz w:val="22"/>
          <w:szCs w:val="22"/>
          <w:lang w:val="hr-HR"/>
        </w:rPr>
        <w:t>u</w:t>
      </w:r>
      <w:r w:rsidR="003546DF" w:rsidRPr="003546DF">
        <w:rPr>
          <w:rFonts w:ascii="Arial" w:eastAsia="Arial" w:hAnsi="Arial" w:cs="Arial"/>
          <w:sz w:val="22"/>
          <w:szCs w:val="22"/>
          <w:lang w:val="hr-HR"/>
        </w:rPr>
        <w:t>druge na području Općine Klenovnik</w:t>
      </w:r>
      <w:r w:rsidRPr="003546DF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789D38E5" w14:textId="397DEEFC" w:rsidR="00640C3B" w:rsidRPr="00D8718C" w:rsidRDefault="00831EE3">
      <w:pPr>
        <w:spacing w:before="4" w:line="360" w:lineRule="auto"/>
        <w:ind w:left="116" w:right="77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997689">
        <w:rPr>
          <w:rFonts w:ascii="Arial" w:eastAsia="Arial" w:hAnsi="Arial" w:cs="Arial"/>
          <w:sz w:val="22"/>
          <w:szCs w:val="22"/>
          <w:lang w:val="hr-HR"/>
        </w:rPr>
        <w:t>U    popis    programa    čije    se    sufinanciranje    predlaže    uvrštavaju    se    prijedlozi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programa/projekata prema ostvarenom broju bodova u odnosu na realno ocijenjene financijske potrebe pojedine prijave te ovisno o visini sredstava koja su u Proračunu </w:t>
      </w:r>
      <w:r w:rsidR="003546DF">
        <w:rPr>
          <w:rFonts w:ascii="Arial" w:eastAsia="Arial" w:hAnsi="Arial" w:cs="Arial"/>
          <w:sz w:val="22"/>
          <w:szCs w:val="22"/>
          <w:lang w:val="hr-HR"/>
        </w:rPr>
        <w:t xml:space="preserve">Općine Klenovnik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planirana za financiranje programa javnih potreba.</w:t>
      </w:r>
    </w:p>
    <w:p w14:paraId="429CA233" w14:textId="45D91B99" w:rsidR="00640C3B" w:rsidRPr="00D8718C" w:rsidRDefault="00831EE3" w:rsidP="002A5A07">
      <w:pPr>
        <w:spacing w:before="3" w:line="359" w:lineRule="auto"/>
        <w:ind w:left="116" w:right="75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Na  temelju  prijedloga  konačnu  odluku  o  odabiru  programa/projekata  za  sufinanciranje donosi </w:t>
      </w:r>
      <w:r w:rsidR="003546DF">
        <w:rPr>
          <w:rFonts w:ascii="Arial" w:eastAsia="Arial" w:hAnsi="Arial" w:cs="Arial"/>
          <w:sz w:val="22"/>
          <w:szCs w:val="22"/>
          <w:lang w:val="hr-HR"/>
        </w:rPr>
        <w:t>općinski načelnik 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. Odluka o odabiru objavljuje se na web stranicama </w:t>
      </w:r>
      <w:r w:rsidR="003546DF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 Odlukom o odabiru utvrđuje se popis prihvaćenih programa/projekata za sufinanciranje s</w:t>
      </w:r>
      <w:r w:rsidR="00067BAF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iznosima financijske potpore te popis odbijenih programa/projekata. U popis programa/projekata prihvaćenih za sufinanciranje uvrstit će se programi/projekti koji su udovoljili uvjetima formalne provjere, tijekom stručnog vrednovanja ostvarili dostatan broj bodova, a za čije financiranje postoje raspoloživa sredstva u proračunu</w:t>
      </w:r>
      <w:r w:rsidR="003546DF">
        <w:rPr>
          <w:rFonts w:ascii="Arial" w:eastAsia="Arial" w:hAnsi="Arial" w:cs="Arial"/>
          <w:sz w:val="22"/>
          <w:szCs w:val="22"/>
          <w:lang w:val="hr-HR"/>
        </w:rPr>
        <w:t xml:space="preserve"> Općine Klenovnik.</w:t>
      </w:r>
    </w:p>
    <w:p w14:paraId="0E0765DB" w14:textId="77777777" w:rsidR="00640C3B" w:rsidRPr="00D8718C" w:rsidRDefault="00831EE3">
      <w:pPr>
        <w:spacing w:before="2" w:line="359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U  popis  odbijenih  programa/projekata  uvrstit  će  se  programi/projekti  koji  nisu  udovoljili uvjetima formalne provjere i/ili koji su tijekom stručnog kvalitativnog vrednovanja i ocjene ostvarili ukupno manje od 60 bodova.</w:t>
      </w:r>
    </w:p>
    <w:p w14:paraId="4CDB488B" w14:textId="77777777" w:rsidR="00640C3B" w:rsidRPr="00D8718C" w:rsidRDefault="00640C3B">
      <w:pPr>
        <w:spacing w:before="3" w:line="180" w:lineRule="exact"/>
        <w:rPr>
          <w:sz w:val="18"/>
          <w:szCs w:val="18"/>
          <w:lang w:val="hr-HR"/>
        </w:rPr>
      </w:pPr>
    </w:p>
    <w:p w14:paraId="137AC900" w14:textId="77777777" w:rsidR="00640C3B" w:rsidRPr="00D8718C" w:rsidRDefault="00640C3B">
      <w:pPr>
        <w:spacing w:line="200" w:lineRule="exact"/>
        <w:rPr>
          <w:lang w:val="hr-HR"/>
        </w:rPr>
      </w:pPr>
    </w:p>
    <w:p w14:paraId="687DC9EF" w14:textId="77777777" w:rsidR="00640C3B" w:rsidRPr="00D8718C" w:rsidRDefault="00831EE3">
      <w:pPr>
        <w:ind w:left="116" w:right="973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4.4. OBAVIJEST O DONESENOJ ODLUCI O DODJELI FINANCIJSKIH SREDSTAVA</w:t>
      </w:r>
    </w:p>
    <w:p w14:paraId="3CB8B3DC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14D8D731" w14:textId="36BF0307" w:rsidR="00640C3B" w:rsidRPr="00D8718C" w:rsidRDefault="00831EE3">
      <w:pPr>
        <w:spacing w:line="360" w:lineRule="auto"/>
        <w:ind w:left="116" w:right="77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Svi prijavitelji čije su prijave ušle u postupak ocjene, biti će obaviješteni o donesenoj odluci o dodjeli financijskih sredstava programima/projektima u sklopu </w:t>
      </w:r>
      <w:r w:rsidR="003546DF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5DC4253A" w14:textId="27D9EFFB" w:rsidR="00640C3B" w:rsidRPr="00D8718C" w:rsidRDefault="00831EE3">
      <w:pPr>
        <w:spacing w:before="3" w:line="359" w:lineRule="auto"/>
        <w:ind w:left="116" w:right="75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Prije  konačnog  potpisivanja  ugovora  s  korisnikom  sredstava,  a  temeljem  procjene Povjerenst</w:t>
      </w:r>
      <w:r w:rsidR="0097128C">
        <w:rPr>
          <w:rFonts w:ascii="Arial" w:eastAsia="Arial" w:hAnsi="Arial" w:cs="Arial"/>
          <w:sz w:val="22"/>
          <w:szCs w:val="22"/>
          <w:lang w:val="hr-HR"/>
        </w:rPr>
        <w:t>a</w:t>
      </w:r>
      <w:r w:rsidRPr="00D8718C">
        <w:rPr>
          <w:rFonts w:ascii="Arial" w:eastAsia="Arial" w:hAnsi="Arial" w:cs="Arial"/>
          <w:sz w:val="22"/>
          <w:szCs w:val="22"/>
          <w:lang w:val="hr-HR"/>
        </w:rPr>
        <w:t>va,  davatelj  može  tražiti  reviziju  obrasca  proračuna  kako  bi  proc</w:t>
      </w:r>
      <w:r w:rsidR="00B164F4">
        <w:rPr>
          <w:rFonts w:ascii="Arial" w:eastAsia="Arial" w:hAnsi="Arial" w:cs="Arial"/>
          <w:sz w:val="22"/>
          <w:szCs w:val="22"/>
          <w:lang w:val="hr-HR"/>
        </w:rPr>
        <w:t>i</w:t>
      </w:r>
      <w:r w:rsidRPr="00D8718C">
        <w:rPr>
          <w:rFonts w:ascii="Arial" w:eastAsia="Arial" w:hAnsi="Arial" w:cs="Arial"/>
          <w:sz w:val="22"/>
          <w:szCs w:val="22"/>
          <w:lang w:val="hr-HR"/>
        </w:rPr>
        <w:t>jenjeni  troškovi odgovarali realnim troškovima u odnosu na predložene aktivnosti.</w:t>
      </w:r>
    </w:p>
    <w:p w14:paraId="48D50546" w14:textId="6ED845C0" w:rsidR="00640C3B" w:rsidRPr="00D8718C" w:rsidRDefault="003546DF">
      <w:pPr>
        <w:spacing w:before="3" w:line="359" w:lineRule="auto"/>
        <w:ind w:left="116" w:right="84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Općina Klenovnik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 će  u  roku  od  osam  (8)  dana  od  donošenja  odluke  o  dodjeli  financijskih sredstava, obavijestiti udruge čiji programi ili projekti nisu prihvaćeni za financiranje o razlozima ne financiranja njihovog programa ili projekta, uz navođenje ostvarenog broja bodova</w:t>
      </w:r>
      <w:r w:rsidR="009712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2F383B27" w14:textId="77777777" w:rsidR="00640C3B" w:rsidRDefault="00640C3B">
      <w:pPr>
        <w:spacing w:before="5" w:line="180" w:lineRule="exact"/>
        <w:rPr>
          <w:sz w:val="18"/>
          <w:szCs w:val="18"/>
          <w:lang w:val="hr-HR"/>
        </w:rPr>
      </w:pPr>
    </w:p>
    <w:p w14:paraId="1B421027" w14:textId="77777777" w:rsidR="00AE54C3" w:rsidRDefault="00AE54C3">
      <w:pPr>
        <w:spacing w:before="5" w:line="180" w:lineRule="exact"/>
        <w:rPr>
          <w:sz w:val="18"/>
          <w:szCs w:val="18"/>
          <w:lang w:val="hr-HR"/>
        </w:rPr>
      </w:pPr>
    </w:p>
    <w:p w14:paraId="5072587F" w14:textId="77777777" w:rsidR="00AE54C3" w:rsidRPr="00D8718C" w:rsidRDefault="00AE54C3">
      <w:pPr>
        <w:spacing w:before="5" w:line="180" w:lineRule="exact"/>
        <w:rPr>
          <w:sz w:val="18"/>
          <w:szCs w:val="18"/>
          <w:lang w:val="hr-HR"/>
        </w:rPr>
      </w:pPr>
    </w:p>
    <w:p w14:paraId="4DB9E00B" w14:textId="77777777" w:rsidR="00640C3B" w:rsidRPr="00D8718C" w:rsidRDefault="00640C3B">
      <w:pPr>
        <w:spacing w:line="200" w:lineRule="exact"/>
        <w:rPr>
          <w:lang w:val="hr-HR"/>
        </w:rPr>
      </w:pPr>
    </w:p>
    <w:p w14:paraId="6ED4F304" w14:textId="77777777" w:rsidR="00640C3B" w:rsidRPr="00D8718C" w:rsidRDefault="00831EE3">
      <w:pPr>
        <w:ind w:left="116" w:right="1629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4.5.  NAKNADNI UVID U OCJENU KVALITETE PRIJAVLJENOG PROGRAMA</w:t>
      </w:r>
    </w:p>
    <w:p w14:paraId="7A7BC54E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794D2E0E" w14:textId="77777777" w:rsidR="00640C3B" w:rsidRPr="00D8718C" w:rsidRDefault="00831EE3">
      <w:pPr>
        <w:spacing w:line="359" w:lineRule="auto"/>
        <w:ind w:left="116" w:right="76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Prijaviteljima  kojima  nisu  odobrena  financijska  sredstva  može  se,  na  njihov  zahtjev, omogućiti  uvid  u  dokumentaciju  o  provedenom  postupku  kvalitativnog  vrednovanja  i  ocjene njihove prijave. Uvid se omogućuje putem Obrasca za vrednovanje i ocjenu prijava. Zahtjev za naknadnim  uvidom  dostavlja  se  pisanim  putem  u  roku  od  8  dana  od  dana  primitka  pisane obavijesti o neprihvaćanju programa za financiranje. Zahtjev može podnijeti isključivo zakonski predstavnik organizacije prijavitelja.</w:t>
      </w:r>
    </w:p>
    <w:p w14:paraId="20ECBE82" w14:textId="77777777" w:rsidR="00640C3B" w:rsidRPr="00D8718C" w:rsidRDefault="00831EE3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Zahtjev mora sadržavati sljedeće podatke:</w:t>
      </w:r>
    </w:p>
    <w:p w14:paraId="3555389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1692857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naziv prijavitelja</w:t>
      </w:r>
    </w:p>
    <w:p w14:paraId="5A3D5484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7DE02DA8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naziv prijavljenog programa za koji se traži uvid</w:t>
      </w:r>
    </w:p>
    <w:p w14:paraId="1C4480D7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B0F86DC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žig i potpis osobe ovlaštene za zastupanje organizacije prijavitelja</w:t>
      </w:r>
    </w:p>
    <w:p w14:paraId="6DB555B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0A69610" w14:textId="7D3363AC" w:rsidR="00640C3B" w:rsidRDefault="00831EE3">
      <w:pPr>
        <w:spacing w:line="359" w:lineRule="auto"/>
        <w:ind w:left="836" w:right="3519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Zahtjev za naknadnim uvidom dostavlja se na adresu: </w:t>
      </w:r>
    </w:p>
    <w:p w14:paraId="3783A82F" w14:textId="4B25DD36" w:rsidR="003546DF" w:rsidRDefault="003546DF">
      <w:pPr>
        <w:spacing w:line="359" w:lineRule="auto"/>
        <w:ind w:left="836" w:right="3519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Općina Klenovnik</w:t>
      </w:r>
    </w:p>
    <w:p w14:paraId="06A4348B" w14:textId="494C4AF4" w:rsidR="003546DF" w:rsidRDefault="003546DF">
      <w:pPr>
        <w:spacing w:line="359" w:lineRule="auto"/>
        <w:ind w:left="836" w:right="3519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Jedinstveni upravni odjel</w:t>
      </w:r>
    </w:p>
    <w:p w14:paraId="0EE4582C" w14:textId="67753795" w:rsidR="003546DF" w:rsidRDefault="003546DF">
      <w:pPr>
        <w:spacing w:line="359" w:lineRule="auto"/>
        <w:ind w:left="836" w:right="3519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Klenovnik 9A</w:t>
      </w:r>
    </w:p>
    <w:p w14:paraId="3213907D" w14:textId="67E566FA" w:rsidR="002A5A07" w:rsidRDefault="003546DF" w:rsidP="003546DF">
      <w:pPr>
        <w:spacing w:line="359" w:lineRule="auto"/>
        <w:ind w:left="836" w:right="3519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42244 Klenovnik </w:t>
      </w:r>
    </w:p>
    <w:p w14:paraId="339AE1A7" w14:textId="77777777" w:rsidR="002A5A07" w:rsidRDefault="002A5A07" w:rsidP="002A5A07">
      <w:pPr>
        <w:ind w:left="836"/>
        <w:rPr>
          <w:rFonts w:ascii="Arial" w:eastAsia="Arial" w:hAnsi="Arial" w:cs="Arial"/>
          <w:sz w:val="22"/>
          <w:szCs w:val="22"/>
          <w:lang w:val="hr-HR"/>
        </w:rPr>
      </w:pPr>
    </w:p>
    <w:p w14:paraId="57CFA021" w14:textId="77777777" w:rsidR="00640C3B" w:rsidRPr="002A5A07" w:rsidRDefault="00831EE3" w:rsidP="002A5A07">
      <w:pPr>
        <w:spacing w:line="360" w:lineRule="auto"/>
        <w:rPr>
          <w:rFonts w:ascii="Arial" w:eastAsia="Arial" w:hAnsi="Arial" w:cs="Arial"/>
          <w:sz w:val="22"/>
          <w:szCs w:val="22"/>
          <w:lang w:val="hr-HR"/>
        </w:rPr>
      </w:pPr>
      <w:r w:rsidRPr="002A5A07">
        <w:rPr>
          <w:rFonts w:ascii="Arial" w:eastAsia="Arial" w:hAnsi="Arial" w:cs="Arial"/>
          <w:sz w:val="22"/>
          <w:szCs w:val="22"/>
          <w:lang w:val="hr-HR"/>
        </w:rPr>
        <w:t>Nadležni  upravni  odjel  dužan  je  u  roku  od  8  radnih  dana  od  dana  primitka  zahtjeva prijavitelju dati na uvid Obrazac za vrednovanje i ocjenu predmetne prijave. Prijavitelju se na uvid može dati samo obrazac koji se odnosi na njegovu prijavu.</w:t>
      </w:r>
    </w:p>
    <w:p w14:paraId="533EF15F" w14:textId="00D37A7E" w:rsidR="00640C3B" w:rsidRPr="00D8718C" w:rsidRDefault="00831EE3" w:rsidP="002A5A07">
      <w:pPr>
        <w:spacing w:line="360" w:lineRule="auto"/>
        <w:rPr>
          <w:rFonts w:eastAsia="Arial"/>
          <w:lang w:val="hr-HR"/>
        </w:rPr>
      </w:pPr>
      <w:r w:rsidRPr="002A5A07">
        <w:rPr>
          <w:rFonts w:ascii="Arial" w:eastAsia="Arial" w:hAnsi="Arial" w:cs="Arial"/>
          <w:sz w:val="22"/>
          <w:szCs w:val="22"/>
          <w:lang w:val="hr-HR"/>
        </w:rPr>
        <w:t xml:space="preserve">Zahtjev  za  naknadnim  uvidom  u  ocjenu  kvalitete  prijavljenog  programa  ne  smatra </w:t>
      </w:r>
      <w:r w:rsidR="00B164F4">
        <w:rPr>
          <w:rFonts w:ascii="Arial" w:eastAsia="Arial" w:hAnsi="Arial" w:cs="Arial"/>
          <w:sz w:val="22"/>
          <w:szCs w:val="22"/>
          <w:lang w:val="hr-HR"/>
        </w:rPr>
        <w:t>se</w:t>
      </w:r>
      <w:r w:rsidRPr="002A5A07">
        <w:rPr>
          <w:rFonts w:ascii="Arial" w:eastAsia="Arial" w:hAnsi="Arial" w:cs="Arial"/>
          <w:sz w:val="22"/>
          <w:szCs w:val="22"/>
          <w:lang w:val="hr-HR"/>
        </w:rPr>
        <w:t xml:space="preserve"> prigovorom.</w:t>
      </w:r>
    </w:p>
    <w:p w14:paraId="30BEAC1E" w14:textId="77777777" w:rsidR="00640C3B" w:rsidRDefault="00640C3B">
      <w:pPr>
        <w:spacing w:before="3" w:line="180" w:lineRule="exact"/>
        <w:rPr>
          <w:sz w:val="18"/>
          <w:szCs w:val="18"/>
          <w:lang w:val="hr-HR"/>
        </w:rPr>
      </w:pPr>
    </w:p>
    <w:p w14:paraId="1DDDD63D" w14:textId="77777777" w:rsidR="002A5A07" w:rsidRDefault="002A5A07">
      <w:pPr>
        <w:spacing w:before="3" w:line="180" w:lineRule="exact"/>
        <w:rPr>
          <w:sz w:val="18"/>
          <w:szCs w:val="18"/>
          <w:lang w:val="hr-HR"/>
        </w:rPr>
      </w:pPr>
    </w:p>
    <w:p w14:paraId="6270A5BE" w14:textId="77777777" w:rsidR="00640C3B" w:rsidRPr="00D8718C" w:rsidRDefault="00640C3B">
      <w:pPr>
        <w:spacing w:line="200" w:lineRule="exact"/>
        <w:rPr>
          <w:lang w:val="hr-HR"/>
        </w:rPr>
      </w:pPr>
    </w:p>
    <w:p w14:paraId="16936416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4.6.  MOGUĆNOST PODNOŠENJA PRIGOVORA</w:t>
      </w:r>
    </w:p>
    <w:p w14:paraId="2F734F5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5B7DB60" w14:textId="77777777" w:rsidR="00640C3B" w:rsidRPr="00D8718C" w:rsidRDefault="00831EE3">
      <w:pPr>
        <w:spacing w:line="361" w:lineRule="auto"/>
        <w:ind w:left="116" w:right="77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Prijavitelji  čiji  program/projekt  nije  zadovoljio  uvjete  formalne  provjere  te  prijavitelji  čiji program/projekt  nije  odabran  za  financiranje  mogu,  nakon  primitka  pisane  obavijesti  o  tome, podnijeti prigovor.</w:t>
      </w:r>
    </w:p>
    <w:p w14:paraId="2967EE1C" w14:textId="77777777" w:rsidR="00640C3B" w:rsidRPr="00D8718C" w:rsidRDefault="00831EE3">
      <w:pPr>
        <w:spacing w:before="2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Prigovor se ne može podnijeti na odluku o neodobravanju sredstava ili visinu dodijeljenih</w:t>
      </w:r>
    </w:p>
    <w:p w14:paraId="132661F2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288361D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sredstava.</w:t>
      </w:r>
    </w:p>
    <w:p w14:paraId="7E90CF06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46306E1" w14:textId="77777777" w:rsidR="00640C3B" w:rsidRPr="00D8718C" w:rsidRDefault="00831EE3">
      <w:pPr>
        <w:spacing w:line="359" w:lineRule="auto"/>
        <w:ind w:left="116" w:right="80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Prigovor se podnosi pisanim putem u roku od osam (8) dana od dana primitka obavijesti o rezultatima Poziva.</w:t>
      </w:r>
    </w:p>
    <w:p w14:paraId="360B9638" w14:textId="77777777" w:rsidR="00640C3B" w:rsidRPr="00D8718C" w:rsidRDefault="00831EE3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Prigovor može podnijeti isključivo zakonski predstavnik udruge prijavitelja. Prigovor mora</w:t>
      </w:r>
    </w:p>
    <w:p w14:paraId="758EA9D3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D15E86D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sadržavati sljedeće podatke:</w:t>
      </w:r>
    </w:p>
    <w:p w14:paraId="4C82A9A3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BB2BEC9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lastRenderedPageBreak/>
        <w:t>-     naziv prijavitelja podnositelja prigovora</w:t>
      </w:r>
    </w:p>
    <w:p w14:paraId="234E066E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03596289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naznaku akta protiv kojeg se podnosi prigovor</w:t>
      </w:r>
    </w:p>
    <w:p w14:paraId="1725DA91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223EBA61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predmet prigovora</w:t>
      </w:r>
    </w:p>
    <w:p w14:paraId="5B80DC93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99ADC39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obrazloženje prigovora</w:t>
      </w:r>
    </w:p>
    <w:p w14:paraId="44FF7B55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82B32D7" w14:textId="77777777" w:rsidR="00640C3B" w:rsidRPr="00D8718C" w:rsidRDefault="00831EE3">
      <w:pPr>
        <w:ind w:left="119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-     žig i potpis osobe ovlaštene za zastupanje udruge prijavitelja.</w:t>
      </w:r>
    </w:p>
    <w:p w14:paraId="4C4A161B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13EE5E5" w14:textId="77777777" w:rsidR="00640C3B" w:rsidRPr="00D8718C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Prigovor koji je podnijela neovlaštena osoba, koji ne sadržava sve navedene podatke ili je</w:t>
      </w:r>
    </w:p>
    <w:p w14:paraId="75066518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16140EF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dostavljen izvan propisanog roka biti će odbačen.</w:t>
      </w:r>
    </w:p>
    <w:p w14:paraId="5B04C400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60E01029" w14:textId="0C0E69C7" w:rsidR="00640C3B" w:rsidRPr="00997689" w:rsidRDefault="00831EE3">
      <w:pPr>
        <w:spacing w:line="359" w:lineRule="auto"/>
        <w:ind w:left="116" w:right="75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Rješavanje  o  podnesenim  prigovorima  provodi  </w:t>
      </w:r>
      <w:r w:rsidR="00997689">
        <w:rPr>
          <w:rFonts w:ascii="Arial" w:eastAsia="Arial" w:hAnsi="Arial" w:cs="Arial"/>
          <w:sz w:val="22"/>
          <w:szCs w:val="22"/>
          <w:lang w:val="hr-HR"/>
        </w:rPr>
        <w:t>općinski načelnik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,  sukladno članku </w:t>
      </w:r>
      <w:r w:rsidR="00997689">
        <w:rPr>
          <w:rFonts w:ascii="Arial" w:eastAsia="Arial" w:hAnsi="Arial" w:cs="Arial"/>
          <w:sz w:val="22"/>
          <w:szCs w:val="22"/>
          <w:lang w:val="hr-HR"/>
        </w:rPr>
        <w:t>27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. </w:t>
      </w:r>
      <w:r w:rsidRPr="00997689">
        <w:rPr>
          <w:rFonts w:ascii="Arial" w:eastAsia="Arial" w:hAnsi="Arial" w:cs="Arial"/>
          <w:sz w:val="22"/>
          <w:szCs w:val="22"/>
          <w:lang w:val="hr-HR"/>
        </w:rPr>
        <w:t>Pravilnika o financiranju javnih potreba.</w:t>
      </w:r>
    </w:p>
    <w:p w14:paraId="0ED8DEC6" w14:textId="6CA45CBA" w:rsidR="00640C3B" w:rsidRPr="00997689" w:rsidRDefault="00997689" w:rsidP="002A5A07">
      <w:pPr>
        <w:spacing w:before="3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997689">
        <w:rPr>
          <w:rFonts w:ascii="Arial" w:eastAsia="Arial" w:hAnsi="Arial" w:cs="Arial"/>
          <w:sz w:val="22"/>
          <w:szCs w:val="22"/>
          <w:lang w:val="hr-HR"/>
        </w:rPr>
        <w:t xml:space="preserve">Općinski načelnik donosi </w:t>
      </w:r>
      <w:r w:rsidR="00831EE3" w:rsidRPr="00997689">
        <w:rPr>
          <w:rFonts w:ascii="Arial" w:eastAsia="Arial" w:hAnsi="Arial" w:cs="Arial"/>
          <w:sz w:val="22"/>
          <w:szCs w:val="22"/>
          <w:lang w:val="hr-HR"/>
        </w:rPr>
        <w:t>odluku o prigovoru u roku od osam (8) radnih dana od dana primitka</w:t>
      </w:r>
      <w:r w:rsidR="002A5A07" w:rsidRPr="00997689">
        <w:rPr>
          <w:rFonts w:ascii="Arial" w:eastAsia="Arial" w:hAnsi="Arial" w:cs="Arial"/>
          <w:sz w:val="22"/>
          <w:szCs w:val="22"/>
          <w:lang w:val="hr-HR"/>
        </w:rPr>
        <w:t xml:space="preserve"> </w:t>
      </w:r>
      <w:r w:rsidR="00831EE3" w:rsidRPr="00997689">
        <w:rPr>
          <w:rFonts w:ascii="Arial" w:eastAsia="Arial" w:hAnsi="Arial" w:cs="Arial"/>
          <w:sz w:val="22"/>
          <w:szCs w:val="22"/>
          <w:lang w:val="hr-HR"/>
        </w:rPr>
        <w:t>prigovora.</w:t>
      </w:r>
    </w:p>
    <w:p w14:paraId="30E6F84B" w14:textId="77777777" w:rsidR="00640C3B" w:rsidRPr="00997689" w:rsidRDefault="00640C3B">
      <w:pPr>
        <w:spacing w:before="6" w:line="120" w:lineRule="exact"/>
        <w:rPr>
          <w:sz w:val="12"/>
          <w:szCs w:val="12"/>
          <w:highlight w:val="yellow"/>
          <w:lang w:val="hr-HR"/>
        </w:rPr>
      </w:pPr>
    </w:p>
    <w:p w14:paraId="27D02F16" w14:textId="77777777" w:rsidR="00640C3B" w:rsidRPr="00974909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974909">
        <w:rPr>
          <w:rFonts w:ascii="Arial" w:eastAsia="Arial" w:hAnsi="Arial" w:cs="Arial"/>
          <w:sz w:val="22"/>
          <w:szCs w:val="22"/>
          <w:lang w:val="hr-HR"/>
        </w:rPr>
        <w:t>Postupak  odlučivanja  o prigovorima ne  odgađa izvršenje Odluke  o odabiru,  niti  daljnju</w:t>
      </w:r>
    </w:p>
    <w:p w14:paraId="78AB30A9" w14:textId="77777777" w:rsidR="00640C3B" w:rsidRPr="00974909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A76C325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974909">
        <w:rPr>
          <w:rFonts w:ascii="Arial" w:eastAsia="Arial" w:hAnsi="Arial" w:cs="Arial"/>
          <w:sz w:val="22"/>
          <w:szCs w:val="22"/>
          <w:lang w:val="hr-HR"/>
        </w:rPr>
        <w:t>provedbu natječajnog postupka.</w:t>
      </w:r>
    </w:p>
    <w:p w14:paraId="1929571C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61FF7987" w14:textId="77777777" w:rsidR="00640C3B" w:rsidRDefault="00640C3B">
      <w:pPr>
        <w:spacing w:line="200" w:lineRule="exact"/>
        <w:rPr>
          <w:lang w:val="hr-HR"/>
        </w:rPr>
      </w:pPr>
    </w:p>
    <w:p w14:paraId="20E61E44" w14:textId="77777777" w:rsidR="002A5A07" w:rsidRDefault="002A5A07">
      <w:pPr>
        <w:spacing w:line="200" w:lineRule="exact"/>
        <w:rPr>
          <w:lang w:val="hr-HR"/>
        </w:rPr>
      </w:pPr>
    </w:p>
    <w:p w14:paraId="3723D199" w14:textId="77777777" w:rsidR="002A5A07" w:rsidRDefault="002A5A07">
      <w:pPr>
        <w:spacing w:line="200" w:lineRule="exact"/>
        <w:rPr>
          <w:lang w:val="hr-HR"/>
        </w:rPr>
      </w:pPr>
    </w:p>
    <w:p w14:paraId="742CAB94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5. NAČIN I UVJETI FINANCIRANJA ODABRANIH PROGRAMA</w:t>
      </w:r>
    </w:p>
    <w:p w14:paraId="70BF342A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72412292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5.1. UGOVOR O SUFINANCIRANJU</w:t>
      </w:r>
    </w:p>
    <w:p w14:paraId="47D829DC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ACAA946" w14:textId="7A726BF8" w:rsidR="002A5A07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Po  donošenju  Odluke  o  odabiru  </w:t>
      </w:r>
      <w:r w:rsidR="00997689">
        <w:rPr>
          <w:rFonts w:ascii="Arial" w:eastAsia="Arial" w:hAnsi="Arial" w:cs="Arial"/>
          <w:sz w:val="22"/>
          <w:szCs w:val="22"/>
          <w:lang w:val="hr-HR"/>
        </w:rPr>
        <w:t>Općina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i  odabrani  prijavitelji  sklapaju  Ugovo</w:t>
      </w:r>
      <w:r w:rsidR="002A5A07">
        <w:rPr>
          <w:rFonts w:ascii="Arial" w:eastAsia="Arial" w:hAnsi="Arial" w:cs="Arial"/>
          <w:sz w:val="22"/>
          <w:szCs w:val="22"/>
          <w:lang w:val="hr-HR"/>
        </w:rPr>
        <w:t>r</w:t>
      </w:r>
    </w:p>
    <w:p w14:paraId="5BCCBFCA" w14:textId="77777777" w:rsidR="00640C3B" w:rsidRPr="00D8718C" w:rsidRDefault="00831EE3">
      <w:pPr>
        <w:spacing w:before="73" w:line="360" w:lineRule="auto"/>
        <w:ind w:left="116" w:right="77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sufinanciranju provedbe programa. Ugovor se zaključuje najkasnije 30 dana od dana donošenja Odluke o odabiru. Potpisivanjem Ugovora odabrani prijavitelji postaju korisnici financijske potpore. Prije sklapanja Ugovora o sufinanciranju korisnik financijske potpore dužan je potpisati Izjavu o nepostojanju dvostrukog financiranja. Ugovorom o sufinanciranju utvrđuje se:</w:t>
      </w:r>
    </w:p>
    <w:p w14:paraId="58E68EA9" w14:textId="52537E28" w:rsidR="00640C3B" w:rsidRPr="00D8718C" w:rsidRDefault="00831EE3">
      <w:pPr>
        <w:spacing w:before="2"/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iznos do kojeg </w:t>
      </w:r>
      <w:r w:rsidR="00997689">
        <w:rPr>
          <w:rFonts w:ascii="Arial" w:eastAsia="Arial" w:hAnsi="Arial" w:cs="Arial"/>
          <w:sz w:val="22"/>
          <w:szCs w:val="22"/>
          <w:lang w:val="hr-HR"/>
        </w:rPr>
        <w:t>Općina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preuzima obvezu sufinanciranja</w:t>
      </w:r>
    </w:p>
    <w:p w14:paraId="1FFBC0EA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8248A7B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način i rokovi isplate financijske potpore</w:t>
      </w:r>
    </w:p>
    <w:p w14:paraId="4CE1505F" w14:textId="77777777" w:rsidR="00640C3B" w:rsidRPr="00D8718C" w:rsidRDefault="00640C3B">
      <w:pPr>
        <w:spacing w:before="8" w:line="120" w:lineRule="exact"/>
        <w:rPr>
          <w:sz w:val="12"/>
          <w:szCs w:val="12"/>
          <w:lang w:val="hr-HR"/>
        </w:rPr>
      </w:pPr>
    </w:p>
    <w:p w14:paraId="7AD5357C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način podnošenja izvješća o utrošenim sredstvima od strane korisnika</w:t>
      </w:r>
    </w:p>
    <w:p w14:paraId="6071C23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0735A975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rokovi za pojedine obveze korisnika</w:t>
      </w:r>
    </w:p>
    <w:p w14:paraId="30B29451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DF0C4B6" w14:textId="77777777" w:rsidR="00640C3B" w:rsidRPr="00D8718C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način provedbe nadzora i kontrole namjenskog korištenja sredstava</w:t>
      </w:r>
    </w:p>
    <w:p w14:paraId="28B7596D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CEE863D" w14:textId="7BCAF963" w:rsidR="00640C3B" w:rsidRPr="00974909" w:rsidRDefault="00831EE3">
      <w:pPr>
        <w:ind w:left="476"/>
        <w:rPr>
          <w:rFonts w:ascii="Arial" w:eastAsia="Arial" w:hAnsi="Arial" w:cs="Arial"/>
          <w:sz w:val="22"/>
          <w:szCs w:val="22"/>
          <w:lang w:val="hr-HR"/>
        </w:rPr>
      </w:pPr>
      <w:r w:rsidRPr="00974909">
        <w:rPr>
          <w:rFonts w:ascii="Verdana" w:eastAsia="Verdana" w:hAnsi="Verdana" w:cs="Verdana"/>
          <w:sz w:val="22"/>
          <w:szCs w:val="22"/>
          <w:lang w:val="hr-HR"/>
        </w:rPr>
        <w:t xml:space="preserve">•   </w:t>
      </w:r>
      <w:r w:rsidRPr="00974909">
        <w:rPr>
          <w:rFonts w:ascii="Arial" w:eastAsia="Arial" w:hAnsi="Arial" w:cs="Arial"/>
          <w:sz w:val="22"/>
          <w:szCs w:val="22"/>
          <w:lang w:val="hr-HR"/>
        </w:rPr>
        <w:t xml:space="preserve">uvjeti pod kojima je korisnik  dužan izvršiti povrat  sredstava u proračun </w:t>
      </w:r>
      <w:r w:rsidR="00974909" w:rsidRPr="0097490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974909">
        <w:rPr>
          <w:rFonts w:ascii="Arial" w:eastAsia="Arial" w:hAnsi="Arial" w:cs="Arial"/>
          <w:sz w:val="22"/>
          <w:szCs w:val="22"/>
          <w:lang w:val="hr-HR"/>
        </w:rPr>
        <w:t xml:space="preserve"> i</w:t>
      </w:r>
    </w:p>
    <w:p w14:paraId="05A08B42" w14:textId="77777777" w:rsidR="00640C3B" w:rsidRPr="00974909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7B0B262F" w14:textId="77777777" w:rsidR="00640C3B" w:rsidRPr="00974909" w:rsidRDefault="00831EE3">
      <w:pPr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974909">
        <w:rPr>
          <w:rFonts w:ascii="Arial" w:eastAsia="Arial" w:hAnsi="Arial" w:cs="Arial"/>
          <w:sz w:val="22"/>
          <w:szCs w:val="22"/>
          <w:lang w:val="hr-HR"/>
        </w:rPr>
        <w:t>druge odredbe.</w:t>
      </w:r>
    </w:p>
    <w:p w14:paraId="75C4D6A7" w14:textId="77777777" w:rsidR="00640C3B" w:rsidRPr="00974909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1B6BAEFE" w14:textId="77777777" w:rsidR="00640C3B" w:rsidRPr="00D8718C" w:rsidRDefault="00831EE3">
      <w:pPr>
        <w:spacing w:line="359" w:lineRule="auto"/>
        <w:ind w:left="116" w:right="76" w:firstLine="360"/>
        <w:rPr>
          <w:rFonts w:ascii="Arial" w:eastAsia="Arial" w:hAnsi="Arial" w:cs="Arial"/>
          <w:sz w:val="22"/>
          <w:szCs w:val="22"/>
          <w:lang w:val="hr-HR"/>
        </w:rPr>
      </w:pPr>
      <w:r w:rsidRPr="00974909">
        <w:rPr>
          <w:rFonts w:ascii="Arial" w:eastAsia="Arial" w:hAnsi="Arial" w:cs="Arial"/>
          <w:sz w:val="22"/>
          <w:szCs w:val="22"/>
          <w:lang w:val="hr-HR"/>
        </w:rPr>
        <w:t>Korisnik  financijske  potpore  Ugovorom  se  utvrđuje  kao  isključivo  odgovoran  za  provedbu sufinanciranog programa.</w:t>
      </w:r>
    </w:p>
    <w:p w14:paraId="0D251686" w14:textId="4874A322" w:rsidR="00640C3B" w:rsidRPr="00D8718C" w:rsidRDefault="00831EE3">
      <w:pPr>
        <w:spacing w:before="3" w:line="359" w:lineRule="auto"/>
        <w:ind w:left="116" w:right="79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Korisnik financijske potpore prihvaća da financijska sredstva dobivena iz proračuna </w:t>
      </w:r>
      <w:r w:rsidR="002E390E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ni  pod  kojim  uvjetima  ne  mogu  za  posljedicu  imati  ostvarivanje  dobiti  i  da  moraju  biti ograničena na iznos potreban za izravnanje prihoda i rashoda programa ili projekta. Dobit se u ovom slučaju definira kao višak primljenih sredstava u odnosu na troškove programa.</w:t>
      </w:r>
    </w:p>
    <w:p w14:paraId="62DDDAC2" w14:textId="53D8B9CE" w:rsidR="00640C3B" w:rsidRPr="00D8718C" w:rsidRDefault="00831EE3">
      <w:pPr>
        <w:spacing w:before="3" w:line="360" w:lineRule="auto"/>
        <w:ind w:left="116" w:right="81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lastRenderedPageBreak/>
        <w:t xml:space="preserve">Obrasci ugovora o sufinanciranju, izjave o nepostojanju dvostrukog financiranja i obrasci za  podnošenje  izvješća  o  namjenskom  korištenju  sredstava  objavljeni  su  na  web  stranicama </w:t>
      </w:r>
      <w:r w:rsidR="0097490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, zajedno s </w:t>
      </w:r>
      <w:r w:rsidR="002E390E">
        <w:rPr>
          <w:rFonts w:ascii="Arial" w:eastAsia="Arial" w:hAnsi="Arial" w:cs="Arial"/>
          <w:sz w:val="22"/>
          <w:szCs w:val="22"/>
          <w:lang w:val="hr-HR"/>
        </w:rPr>
        <w:t>Natječajem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i čine sastavni dio natječajne dokumentacije.</w:t>
      </w:r>
    </w:p>
    <w:p w14:paraId="741E3AA3" w14:textId="77777777" w:rsidR="00640C3B" w:rsidRPr="00D8718C" w:rsidRDefault="00640C3B">
      <w:pPr>
        <w:spacing w:before="2" w:line="180" w:lineRule="exact"/>
        <w:rPr>
          <w:sz w:val="18"/>
          <w:szCs w:val="18"/>
          <w:lang w:val="hr-HR"/>
        </w:rPr>
      </w:pPr>
    </w:p>
    <w:p w14:paraId="46BC6A36" w14:textId="77777777" w:rsidR="00640C3B" w:rsidRPr="00D8718C" w:rsidRDefault="00640C3B">
      <w:pPr>
        <w:spacing w:line="200" w:lineRule="exact"/>
        <w:rPr>
          <w:lang w:val="hr-HR"/>
        </w:rPr>
      </w:pPr>
    </w:p>
    <w:p w14:paraId="45438224" w14:textId="77777777" w:rsidR="00640C3B" w:rsidRPr="00D8718C" w:rsidRDefault="00831EE3">
      <w:pPr>
        <w:ind w:left="116" w:right="538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5.2. PRAĆENJE PROVEDBE PROGRAMA I NAMJENSKOG KORIŠTENJA SREDSTAVA</w:t>
      </w:r>
    </w:p>
    <w:p w14:paraId="49E487D4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F3BA74E" w14:textId="21995604" w:rsidR="00640C3B" w:rsidRPr="00D8718C" w:rsidRDefault="00831EE3">
      <w:pPr>
        <w:spacing w:line="359" w:lineRule="auto"/>
        <w:ind w:left="116" w:right="78"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Korisnik  je  dužan  voditi  preciznu  evidenciju  svih  računa  nastalih  tijekom  provedbe programa.  Nakon  završetka  provedbe  programa,  sukladno  roku  navedenom  u  Ugovoru  o sufinanciranju, korisnik je duža</w:t>
      </w:r>
      <w:r w:rsidR="00981325">
        <w:rPr>
          <w:rFonts w:ascii="Arial" w:eastAsia="Arial" w:hAnsi="Arial" w:cs="Arial"/>
          <w:sz w:val="22"/>
          <w:szCs w:val="22"/>
          <w:lang w:val="hr-HR"/>
        </w:rPr>
        <w:t>n</w:t>
      </w:r>
      <w:r w:rsidR="00974909">
        <w:rPr>
          <w:rFonts w:ascii="Arial" w:eastAsia="Arial" w:hAnsi="Arial" w:cs="Arial"/>
          <w:sz w:val="22"/>
          <w:szCs w:val="22"/>
          <w:lang w:val="hr-HR"/>
        </w:rPr>
        <w:t xml:space="preserve"> Jedinstvenom upravnom odjelu 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dostaviti dokumentirano programsko i financijsko izvješće o namjenskom korištenju sredstava.</w:t>
      </w:r>
    </w:p>
    <w:p w14:paraId="0E8E4CA1" w14:textId="08A18F65" w:rsidR="00640C3B" w:rsidRDefault="00974909">
      <w:pPr>
        <w:spacing w:before="6" w:line="359" w:lineRule="auto"/>
        <w:ind w:left="116" w:right="76" w:firstLine="782"/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Općina Klenovnik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ima pravo provesti kontrolu provedbe programa na licu mjesta kod korisnika, tijekom    koje   je   korisnik    dužan    predstavnicima   </w:t>
      </w:r>
      <w:r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 xml:space="preserve">   predočiti    sve    račune, računovodstvenu dokumentaciju i ostale prateće dokumente relevantne za financiranje programa. Kontrolu na licu mjesta kod korisnika </w:t>
      </w:r>
      <w:r>
        <w:rPr>
          <w:rFonts w:ascii="Arial" w:eastAsia="Arial" w:hAnsi="Arial" w:cs="Arial"/>
          <w:sz w:val="22"/>
          <w:szCs w:val="22"/>
          <w:lang w:val="hr-HR"/>
        </w:rPr>
        <w:t xml:space="preserve">Općina Klenovnik 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može obaviti tijekom provedbe ili unutar godinu dana nakon završetka provedbe programa.</w:t>
      </w:r>
    </w:p>
    <w:p w14:paraId="041E888B" w14:textId="77777777" w:rsidR="00067BAF" w:rsidRDefault="00067BAF">
      <w:pPr>
        <w:spacing w:before="6" w:line="359" w:lineRule="auto"/>
        <w:ind w:left="116" w:right="76" w:firstLine="782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14:paraId="2268FDFC" w14:textId="5C7DF022" w:rsidR="00640C3B" w:rsidRPr="00D8718C" w:rsidRDefault="00831EE3">
      <w:pPr>
        <w:spacing w:before="73" w:line="362" w:lineRule="auto"/>
        <w:ind w:left="116" w:right="81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5.3.  VIDLJIVOST  PROGRAMA  I  OBVEZA  ISTICANJA  VIZUALNOG  IDENTITETA  </w:t>
      </w:r>
      <w:r w:rsidR="00974909">
        <w:rPr>
          <w:rFonts w:ascii="Arial" w:eastAsia="Arial" w:hAnsi="Arial" w:cs="Arial"/>
          <w:b/>
          <w:sz w:val="22"/>
          <w:szCs w:val="22"/>
          <w:lang w:val="hr-HR"/>
        </w:rPr>
        <w:t xml:space="preserve">OPĆINE KLENOVNIK </w:t>
      </w:r>
    </w:p>
    <w:p w14:paraId="30E47CF2" w14:textId="77777777" w:rsidR="00640C3B" w:rsidRPr="00D8718C" w:rsidRDefault="00831EE3">
      <w:pPr>
        <w:spacing w:before="1"/>
        <w:ind w:left="83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Korisnik  je  dužan  u  svim  obavijestima  prema  krajnjim  korisnicima  programa  i  u  svim</w:t>
      </w:r>
    </w:p>
    <w:p w14:paraId="489A25EE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CAE0961" w14:textId="29C671FE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kontaktima s medijima navesti da je program sufinanciran sredstvima </w:t>
      </w:r>
      <w:r w:rsidR="0097490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1BAAB9FD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7FADDA06" w14:textId="77777777" w:rsidR="00640C3B" w:rsidRPr="00D8718C" w:rsidRDefault="00640C3B">
      <w:pPr>
        <w:spacing w:line="200" w:lineRule="exact"/>
        <w:rPr>
          <w:lang w:val="hr-HR"/>
        </w:rPr>
      </w:pPr>
    </w:p>
    <w:p w14:paraId="4B922472" w14:textId="77777777" w:rsidR="00640C3B" w:rsidRPr="00D8718C" w:rsidRDefault="00640C3B">
      <w:pPr>
        <w:spacing w:line="200" w:lineRule="exact"/>
        <w:rPr>
          <w:lang w:val="hr-HR"/>
        </w:rPr>
      </w:pPr>
    </w:p>
    <w:p w14:paraId="408D0474" w14:textId="5DD4A46A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6. POPIS NATJEČAJNE DOKUMENTACIJE</w:t>
      </w:r>
    </w:p>
    <w:p w14:paraId="7CF0A436" w14:textId="77777777" w:rsidR="00640C3B" w:rsidRPr="00D8718C" w:rsidRDefault="00640C3B">
      <w:pPr>
        <w:spacing w:before="13" w:line="240" w:lineRule="exact"/>
        <w:rPr>
          <w:sz w:val="24"/>
          <w:szCs w:val="24"/>
          <w:lang w:val="hr-HR"/>
        </w:rPr>
      </w:pPr>
    </w:p>
    <w:p w14:paraId="36D8B629" w14:textId="7BD399A2" w:rsidR="00640C3B" w:rsidRPr="00D8718C" w:rsidRDefault="00831EE3">
      <w:pPr>
        <w:spacing w:line="359" w:lineRule="auto"/>
        <w:ind w:left="116" w:right="7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Na  web  stranicama  </w:t>
      </w:r>
      <w:r w:rsidR="0097490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 objavljeni  su  sljedeći  dokumenti  koji  čine  sastavni  dio dokumentacije </w:t>
      </w:r>
      <w:r w:rsidR="002E390E">
        <w:rPr>
          <w:rFonts w:ascii="Arial" w:eastAsia="Arial" w:hAnsi="Arial" w:cs="Arial"/>
          <w:sz w:val="22"/>
          <w:szCs w:val="22"/>
          <w:lang w:val="hr-HR"/>
        </w:rPr>
        <w:t>Natječaja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za financiranje javnih potreba </w:t>
      </w:r>
      <w:r w:rsidR="00136E5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za 20</w:t>
      </w:r>
      <w:r w:rsidR="0085680A">
        <w:rPr>
          <w:rFonts w:ascii="Arial" w:eastAsia="Arial" w:hAnsi="Arial" w:cs="Arial"/>
          <w:sz w:val="22"/>
          <w:szCs w:val="22"/>
          <w:lang w:val="hr-HR"/>
        </w:rPr>
        <w:t>2</w:t>
      </w:r>
      <w:r w:rsidR="00592F1D">
        <w:rPr>
          <w:rFonts w:ascii="Arial" w:eastAsia="Arial" w:hAnsi="Arial" w:cs="Arial"/>
          <w:sz w:val="22"/>
          <w:szCs w:val="22"/>
          <w:lang w:val="hr-HR"/>
        </w:rPr>
        <w:t>6</w:t>
      </w:r>
      <w:r w:rsidR="00981325">
        <w:rPr>
          <w:rFonts w:ascii="Arial" w:eastAsia="Arial" w:hAnsi="Arial" w:cs="Arial"/>
          <w:sz w:val="22"/>
          <w:szCs w:val="22"/>
          <w:lang w:val="hr-HR"/>
        </w:rPr>
        <w:t>.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godinu:</w:t>
      </w:r>
    </w:p>
    <w:p w14:paraId="32D11731" w14:textId="77777777" w:rsidR="00640C3B" w:rsidRPr="00D8718C" w:rsidRDefault="00831EE3">
      <w:pPr>
        <w:spacing w:before="3"/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1. Javni poziv</w:t>
      </w:r>
    </w:p>
    <w:p w14:paraId="1A73738B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A244C93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2. Upute za prijavitelje</w:t>
      </w:r>
    </w:p>
    <w:p w14:paraId="3D9A7C45" w14:textId="77777777" w:rsidR="00640C3B" w:rsidRPr="00D8718C" w:rsidRDefault="00640C3B">
      <w:pPr>
        <w:spacing w:before="7" w:line="120" w:lineRule="exact"/>
        <w:rPr>
          <w:sz w:val="12"/>
          <w:szCs w:val="12"/>
          <w:lang w:val="hr-HR"/>
        </w:rPr>
      </w:pPr>
    </w:p>
    <w:p w14:paraId="6A9E26E0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3. Obrazac: PODACI O PRIJAVITELJU I PROGRAMU/PROJEKTU</w:t>
      </w:r>
    </w:p>
    <w:p w14:paraId="504647F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33440B2D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4. Obrazac: FINANCIJSKI PLAN PROGRAMA/PROJEKTA</w:t>
      </w:r>
    </w:p>
    <w:p w14:paraId="546D9084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0A4E099F" w14:textId="77777777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5. Obrazac: IZJAVA O TOČNOSTI I ISTINITOSTI PODATAKA</w:t>
      </w:r>
    </w:p>
    <w:p w14:paraId="6ED3E14A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176CD7E" w14:textId="77777777" w:rsidR="00640C3B" w:rsidRPr="00136E59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136E59">
        <w:rPr>
          <w:rFonts w:ascii="Arial" w:eastAsia="Arial" w:hAnsi="Arial" w:cs="Arial"/>
          <w:sz w:val="22"/>
          <w:szCs w:val="22"/>
          <w:lang w:val="hr-HR"/>
        </w:rPr>
        <w:t>6. Obrazac: IZJAVA O PARTNERSTVU – ako je primjenjivo</w:t>
      </w:r>
    </w:p>
    <w:p w14:paraId="55B62D1E" w14:textId="77777777" w:rsidR="00640C3B" w:rsidRPr="00136E59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8EDC9A4" w14:textId="77777777" w:rsidR="00640C3B" w:rsidRPr="00136E59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136E59">
        <w:rPr>
          <w:rFonts w:ascii="Arial" w:eastAsia="Arial" w:hAnsi="Arial" w:cs="Arial"/>
          <w:sz w:val="22"/>
          <w:szCs w:val="22"/>
          <w:lang w:val="hr-HR"/>
        </w:rPr>
        <w:t>7. Obrazac: IZJAVA O NEKAŽNJAVANJU</w:t>
      </w:r>
    </w:p>
    <w:p w14:paraId="655D6813" w14:textId="77777777" w:rsidR="00640C3B" w:rsidRPr="00136E59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3D8524B7" w14:textId="42E2E845" w:rsidR="00640C3B" w:rsidRPr="00136E59" w:rsidRDefault="00831EE3" w:rsidP="00136E59">
      <w:pPr>
        <w:ind w:left="116"/>
        <w:rPr>
          <w:rFonts w:ascii="Arial" w:eastAsia="Arial" w:hAnsi="Arial" w:cs="Arial"/>
          <w:sz w:val="22"/>
          <w:szCs w:val="22"/>
          <w:highlight w:val="yellow"/>
          <w:lang w:val="hr-HR"/>
        </w:rPr>
      </w:pPr>
      <w:r w:rsidRPr="00136E59">
        <w:rPr>
          <w:rFonts w:ascii="Arial" w:eastAsia="Arial" w:hAnsi="Arial" w:cs="Arial"/>
          <w:sz w:val="22"/>
          <w:szCs w:val="22"/>
          <w:lang w:val="hr-HR"/>
        </w:rPr>
        <w:t>8. Obrazac: DVOSTRUKO FINANCIRANJE</w:t>
      </w:r>
    </w:p>
    <w:p w14:paraId="0A47A424" w14:textId="697E97FB" w:rsidR="00640C3B" w:rsidRPr="00D8718C" w:rsidRDefault="00136E59" w:rsidP="00136E59">
      <w:pPr>
        <w:spacing w:before="3"/>
        <w:ind w:left="116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9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. PRIJEDLOG UGOVORA O SUFINANCIRANJU</w:t>
      </w:r>
    </w:p>
    <w:p w14:paraId="7970A788" w14:textId="77777777" w:rsidR="00640C3B" w:rsidRPr="00D8718C" w:rsidRDefault="00640C3B">
      <w:pPr>
        <w:spacing w:before="9" w:line="120" w:lineRule="exact"/>
        <w:rPr>
          <w:sz w:val="12"/>
          <w:szCs w:val="12"/>
          <w:lang w:val="hr-HR"/>
        </w:rPr>
      </w:pPr>
    </w:p>
    <w:p w14:paraId="71D7FDEB" w14:textId="786012CE" w:rsidR="00640C3B" w:rsidRPr="00D8718C" w:rsidRDefault="00136E59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10</w:t>
      </w:r>
      <w:r w:rsidR="00831EE3" w:rsidRPr="00D8718C">
        <w:rPr>
          <w:rFonts w:ascii="Arial" w:eastAsia="Arial" w:hAnsi="Arial" w:cs="Arial"/>
          <w:sz w:val="22"/>
          <w:szCs w:val="22"/>
          <w:lang w:val="hr-HR"/>
        </w:rPr>
        <w:t>. Obrazac: OPIS REALIZACIJE PROGRAMA</w:t>
      </w:r>
    </w:p>
    <w:p w14:paraId="063527C5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0436CBC" w14:textId="5891BBD4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</w:t>
      </w:r>
      <w:r w:rsidR="00136E59">
        <w:rPr>
          <w:rFonts w:ascii="Arial" w:eastAsia="Arial" w:hAnsi="Arial" w:cs="Arial"/>
          <w:sz w:val="22"/>
          <w:szCs w:val="22"/>
          <w:lang w:val="hr-HR"/>
        </w:rPr>
        <w:t>1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 Obrazac: FINANCIJSKI IZVJEŠTAJ</w:t>
      </w:r>
    </w:p>
    <w:p w14:paraId="75AF3CAA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5EB733D3" w14:textId="429961FA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</w:t>
      </w:r>
      <w:r w:rsidR="00136E59">
        <w:rPr>
          <w:rFonts w:ascii="Arial" w:eastAsia="Arial" w:hAnsi="Arial" w:cs="Arial"/>
          <w:sz w:val="22"/>
          <w:szCs w:val="22"/>
          <w:lang w:val="hr-HR"/>
        </w:rPr>
        <w:t>2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 Obrazac: ZAHTJEV ZA ISPLATU SREDSTAVA</w:t>
      </w:r>
    </w:p>
    <w:p w14:paraId="354C1F69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445DDF5A" w14:textId="73749403" w:rsidR="00640C3B" w:rsidRPr="00D8718C" w:rsidRDefault="00831EE3">
      <w:pPr>
        <w:ind w:left="116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>1</w:t>
      </w:r>
      <w:r w:rsidR="00136E59">
        <w:rPr>
          <w:rFonts w:ascii="Arial" w:eastAsia="Arial" w:hAnsi="Arial" w:cs="Arial"/>
          <w:sz w:val="22"/>
          <w:szCs w:val="22"/>
          <w:lang w:val="hr-HR"/>
        </w:rPr>
        <w:t>3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. PRAVILNIK O FINANCIRANJU JAVNIH </w:t>
      </w:r>
      <w:r w:rsidR="00136E59">
        <w:rPr>
          <w:rFonts w:ascii="Arial" w:eastAsia="Arial" w:hAnsi="Arial" w:cs="Arial"/>
          <w:sz w:val="22"/>
          <w:szCs w:val="22"/>
          <w:lang w:val="hr-HR"/>
        </w:rPr>
        <w:t xml:space="preserve">POTREBA OD INTERESA ZA OPĆE DOBRO KOJE PROVODE UDRUGE NA PODRUČJU OPĆINE KLENOVNIK </w:t>
      </w:r>
    </w:p>
    <w:p w14:paraId="604E6239" w14:textId="77777777" w:rsidR="00640C3B" w:rsidRPr="00D8718C" w:rsidRDefault="00640C3B">
      <w:pPr>
        <w:spacing w:before="5" w:line="100" w:lineRule="exact"/>
        <w:rPr>
          <w:sz w:val="10"/>
          <w:szCs w:val="10"/>
          <w:lang w:val="hr-HR"/>
        </w:rPr>
      </w:pPr>
    </w:p>
    <w:p w14:paraId="3A1B1F71" w14:textId="77777777" w:rsidR="00640C3B" w:rsidRPr="00D8718C" w:rsidRDefault="00640C3B">
      <w:pPr>
        <w:spacing w:line="200" w:lineRule="exact"/>
        <w:rPr>
          <w:lang w:val="hr-HR"/>
        </w:rPr>
      </w:pPr>
    </w:p>
    <w:p w14:paraId="3D91F9C2" w14:textId="77777777" w:rsidR="00640C3B" w:rsidRPr="00D8718C" w:rsidRDefault="00640C3B">
      <w:pPr>
        <w:spacing w:line="200" w:lineRule="exact"/>
        <w:rPr>
          <w:lang w:val="hr-HR"/>
        </w:rPr>
      </w:pPr>
    </w:p>
    <w:p w14:paraId="24275ACD" w14:textId="77777777" w:rsidR="0037412E" w:rsidRDefault="00831EE3" w:rsidP="0037412E">
      <w:pPr>
        <w:spacing w:line="360" w:lineRule="auto"/>
        <w:ind w:left="116" w:right="76" w:firstLine="720"/>
        <w:rPr>
          <w:rFonts w:ascii="Arial" w:eastAsia="Arial" w:hAnsi="Arial" w:cs="Arial"/>
          <w:b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Prijaviteljima se svakako savjetuje da prije prijave pažljivo prouče sve dokumente i obrasce koji čine sastavni dio dokumentacije Javnog poziva.</w:t>
      </w:r>
    </w:p>
    <w:p w14:paraId="5308CA93" w14:textId="77777777" w:rsidR="00697C28" w:rsidRDefault="00697C28" w:rsidP="0037412E">
      <w:pPr>
        <w:spacing w:line="360" w:lineRule="auto"/>
        <w:ind w:left="116" w:right="76" w:firstLine="720"/>
        <w:rPr>
          <w:rFonts w:ascii="Arial" w:eastAsia="Arial" w:hAnsi="Arial" w:cs="Arial"/>
          <w:b/>
          <w:sz w:val="22"/>
          <w:szCs w:val="22"/>
          <w:lang w:val="hr-HR"/>
        </w:rPr>
      </w:pPr>
    </w:p>
    <w:p w14:paraId="14D31D5A" w14:textId="77777777" w:rsidR="00640C3B" w:rsidRPr="005A05F9" w:rsidRDefault="00831EE3" w:rsidP="00697C28">
      <w:pPr>
        <w:spacing w:line="360" w:lineRule="auto"/>
        <w:ind w:left="116" w:right="76" w:firstLine="720"/>
        <w:jc w:val="center"/>
        <w:rPr>
          <w:rFonts w:ascii="Arial" w:eastAsia="Arial" w:hAnsi="Arial" w:cs="Arial"/>
          <w:b/>
          <w:bCs/>
          <w:i/>
          <w:sz w:val="22"/>
          <w:szCs w:val="22"/>
          <w:u w:val="single"/>
          <w:lang w:val="hr-HR"/>
        </w:rPr>
      </w:pPr>
      <w:r w:rsidRPr="005A05F9">
        <w:rPr>
          <w:rFonts w:ascii="Arial" w:eastAsia="Arial" w:hAnsi="Arial" w:cs="Arial"/>
          <w:b/>
          <w:bCs/>
          <w:i/>
          <w:position w:val="-1"/>
          <w:sz w:val="22"/>
          <w:szCs w:val="22"/>
          <w:u w:val="single"/>
          <w:lang w:val="hr-HR"/>
        </w:rPr>
        <w:t>Indikativni kalendar natječajnog postupka</w:t>
      </w:r>
    </w:p>
    <w:p w14:paraId="0219C5FD" w14:textId="77777777" w:rsidR="00640C3B" w:rsidRPr="005A05F9" w:rsidRDefault="00640C3B">
      <w:pPr>
        <w:spacing w:before="15" w:line="240" w:lineRule="exact"/>
        <w:rPr>
          <w:sz w:val="24"/>
          <w:szCs w:val="24"/>
          <w:lang w:val="hr-HR"/>
        </w:rPr>
      </w:pPr>
    </w:p>
    <w:p w14:paraId="31CD288B" w14:textId="77777777" w:rsidR="00640C3B" w:rsidRPr="005A05F9" w:rsidRDefault="00831EE3">
      <w:pPr>
        <w:spacing w:before="32" w:line="240" w:lineRule="exact"/>
        <w:ind w:left="337"/>
        <w:rPr>
          <w:rFonts w:ascii="Arial" w:eastAsia="Arial" w:hAnsi="Arial" w:cs="Arial"/>
          <w:sz w:val="22"/>
          <w:szCs w:val="22"/>
          <w:lang w:val="hr-HR"/>
        </w:rPr>
      </w:pPr>
      <w:r w:rsidRPr="005A05F9">
        <w:rPr>
          <w:rFonts w:ascii="Arial" w:eastAsia="Arial" w:hAnsi="Arial" w:cs="Arial"/>
          <w:b/>
          <w:position w:val="-1"/>
          <w:sz w:val="22"/>
          <w:szCs w:val="22"/>
          <w:lang w:val="hr-HR"/>
        </w:rPr>
        <w:t>Faze natječajnog postupka                                                                                        Datum</w:t>
      </w:r>
    </w:p>
    <w:p w14:paraId="269927BA" w14:textId="77777777" w:rsidR="00640C3B" w:rsidRPr="005A05F9" w:rsidRDefault="00640C3B" w:rsidP="00067BAF">
      <w:pPr>
        <w:spacing w:line="120" w:lineRule="exact"/>
        <w:rPr>
          <w:sz w:val="13"/>
          <w:szCs w:val="13"/>
          <w:lang w:val="hr-HR"/>
        </w:rPr>
      </w:pPr>
    </w:p>
    <w:p w14:paraId="5C95E322" w14:textId="77777777" w:rsidR="00640C3B" w:rsidRPr="005A05F9" w:rsidRDefault="00640C3B" w:rsidP="00067BAF">
      <w:pPr>
        <w:spacing w:line="200" w:lineRule="exact"/>
        <w:rPr>
          <w:lang w:val="hr-HR"/>
        </w:rPr>
        <w:sectPr w:rsidR="00640C3B" w:rsidRPr="005A05F9" w:rsidSect="00CF32D7">
          <w:pgSz w:w="12240" w:h="15840"/>
          <w:pgMar w:top="1100" w:right="1100" w:bottom="280" w:left="1300" w:header="0" w:footer="1330" w:gutter="0"/>
          <w:cols w:space="720"/>
        </w:sectPr>
      </w:pPr>
    </w:p>
    <w:p w14:paraId="7D378403" w14:textId="77777777" w:rsidR="00640C3B" w:rsidRPr="005A05F9" w:rsidRDefault="00640C3B" w:rsidP="00067BAF">
      <w:pPr>
        <w:spacing w:line="200" w:lineRule="exact"/>
        <w:rPr>
          <w:lang w:val="hr-HR"/>
        </w:rPr>
      </w:pPr>
    </w:p>
    <w:p w14:paraId="55D0602C" w14:textId="77777777" w:rsidR="00640C3B" w:rsidRPr="005A05F9" w:rsidRDefault="00640C3B" w:rsidP="00067BAF">
      <w:pPr>
        <w:spacing w:line="240" w:lineRule="exact"/>
        <w:rPr>
          <w:sz w:val="24"/>
          <w:szCs w:val="24"/>
          <w:lang w:val="hr-HR"/>
        </w:rPr>
      </w:pPr>
    </w:p>
    <w:p w14:paraId="36066634" w14:textId="77777777" w:rsidR="00640C3B" w:rsidRPr="005A05F9" w:rsidRDefault="00831EE3" w:rsidP="00067BAF">
      <w:pPr>
        <w:spacing w:line="240" w:lineRule="exact"/>
        <w:ind w:left="337" w:right="-53"/>
        <w:rPr>
          <w:rFonts w:ascii="Arial" w:eastAsia="Arial" w:hAnsi="Arial" w:cs="Arial"/>
          <w:sz w:val="22"/>
          <w:szCs w:val="22"/>
          <w:lang w:val="hr-HR"/>
        </w:rPr>
      </w:pPr>
      <w:r w:rsidRPr="005A05F9">
        <w:rPr>
          <w:rFonts w:ascii="Arial" w:eastAsia="Arial" w:hAnsi="Arial" w:cs="Arial"/>
          <w:position w:val="-1"/>
          <w:sz w:val="22"/>
          <w:szCs w:val="22"/>
          <w:lang w:val="hr-HR"/>
        </w:rPr>
        <w:t>Objava Javnog poziva</w:t>
      </w:r>
    </w:p>
    <w:p w14:paraId="42A25ED5" w14:textId="77777777" w:rsidR="0085680A" w:rsidRPr="005A05F9" w:rsidRDefault="00831EE3" w:rsidP="00AE54C3">
      <w:pPr>
        <w:ind w:left="-37" w:right="227"/>
        <w:jc w:val="center"/>
        <w:rPr>
          <w:lang w:val="hr-HR"/>
        </w:rPr>
      </w:pPr>
      <w:r w:rsidRPr="005A05F9">
        <w:rPr>
          <w:lang w:val="hr-HR"/>
        </w:rPr>
        <w:br w:type="column"/>
      </w:r>
    </w:p>
    <w:p w14:paraId="2E8BBA26" w14:textId="5CE7F9A8" w:rsidR="00640C3B" w:rsidRPr="005A05F9" w:rsidRDefault="00680F16" w:rsidP="00AE54C3">
      <w:pPr>
        <w:ind w:left="-37" w:right="227"/>
        <w:jc w:val="center"/>
        <w:rPr>
          <w:lang w:val="hr-HR"/>
        </w:rPr>
        <w:sectPr w:rsidR="00640C3B" w:rsidRPr="005A05F9" w:rsidSect="00CF32D7">
          <w:type w:val="continuous"/>
          <w:pgSz w:w="12240" w:h="15840"/>
          <w:pgMar w:top="1480" w:right="1100" w:bottom="280" w:left="1300" w:header="720" w:footer="720" w:gutter="0"/>
          <w:cols w:num="2" w:space="720" w:equalWidth="0">
            <w:col w:w="2500" w:space="5679"/>
            <w:col w:w="1661"/>
          </w:cols>
        </w:sectPr>
      </w:pPr>
      <w:r w:rsidRPr="005A05F9">
        <w:rPr>
          <w:rFonts w:ascii="Arial" w:eastAsia="Arial" w:hAnsi="Arial" w:cs="Arial"/>
          <w:sz w:val="22"/>
          <w:szCs w:val="22"/>
          <w:lang w:val="hr-HR"/>
        </w:rPr>
        <w:t>14.01.2026</w:t>
      </w:r>
      <w:r w:rsidR="003E7C2E" w:rsidRPr="005A05F9">
        <w:rPr>
          <w:rFonts w:ascii="Arial" w:eastAsia="Arial" w:hAnsi="Arial" w:cs="Arial"/>
          <w:sz w:val="22"/>
          <w:szCs w:val="22"/>
          <w:lang w:val="hr-HR"/>
        </w:rPr>
        <w:t>.</w:t>
      </w:r>
    </w:p>
    <w:p w14:paraId="417114CD" w14:textId="77777777" w:rsidR="00640C3B" w:rsidRPr="005A05F9" w:rsidRDefault="00640C3B" w:rsidP="00067BAF">
      <w:pPr>
        <w:spacing w:line="240" w:lineRule="exact"/>
        <w:rPr>
          <w:sz w:val="24"/>
          <w:szCs w:val="24"/>
          <w:lang w:val="hr-HR"/>
        </w:rPr>
        <w:sectPr w:rsidR="00640C3B" w:rsidRPr="005A05F9" w:rsidSect="00CF32D7">
          <w:type w:val="continuous"/>
          <w:pgSz w:w="12240" w:h="15840"/>
          <w:pgMar w:top="1480" w:right="1100" w:bottom="280" w:left="1300" w:header="720" w:footer="720" w:gutter="0"/>
          <w:cols w:space="720"/>
        </w:sectPr>
      </w:pPr>
    </w:p>
    <w:p w14:paraId="2A37E3E0" w14:textId="77777777" w:rsidR="00640C3B" w:rsidRPr="005A05F9" w:rsidRDefault="00831EE3" w:rsidP="00067BAF">
      <w:pPr>
        <w:spacing w:line="240" w:lineRule="exact"/>
        <w:ind w:left="337" w:right="-53"/>
        <w:rPr>
          <w:rFonts w:ascii="Arial" w:eastAsia="Arial" w:hAnsi="Arial" w:cs="Arial"/>
          <w:sz w:val="22"/>
          <w:szCs w:val="22"/>
          <w:lang w:val="hr-HR"/>
        </w:rPr>
      </w:pPr>
      <w:r w:rsidRPr="005A05F9">
        <w:rPr>
          <w:rFonts w:ascii="Arial" w:eastAsia="Arial" w:hAnsi="Arial" w:cs="Arial"/>
          <w:position w:val="-1"/>
          <w:sz w:val="22"/>
          <w:szCs w:val="22"/>
          <w:lang w:val="hr-HR"/>
        </w:rPr>
        <w:t>Rok za slanje prijava</w:t>
      </w:r>
    </w:p>
    <w:p w14:paraId="225DBFE6" w14:textId="63081C09" w:rsidR="00640C3B" w:rsidRPr="005A05F9" w:rsidRDefault="00831EE3" w:rsidP="002E48F9">
      <w:pPr>
        <w:ind w:left="-37" w:right="325"/>
        <w:jc w:val="center"/>
        <w:rPr>
          <w:rFonts w:ascii="Arial" w:eastAsia="Arial" w:hAnsi="Arial" w:cs="Arial"/>
          <w:sz w:val="22"/>
          <w:szCs w:val="22"/>
          <w:lang w:val="hr-HR"/>
        </w:rPr>
        <w:sectPr w:rsidR="00640C3B" w:rsidRPr="005A05F9" w:rsidSect="00CF32D7">
          <w:type w:val="continuous"/>
          <w:pgSz w:w="12240" w:h="15840"/>
          <w:pgMar w:top="1480" w:right="1100" w:bottom="280" w:left="1300" w:header="720" w:footer="720" w:gutter="0"/>
          <w:cols w:num="2" w:space="720" w:equalWidth="0">
            <w:col w:w="2368" w:space="5910"/>
            <w:col w:w="1562"/>
          </w:cols>
        </w:sectPr>
      </w:pPr>
      <w:r w:rsidRPr="005A05F9">
        <w:rPr>
          <w:lang w:val="hr-HR"/>
        </w:rPr>
        <w:br w:type="column"/>
      </w:r>
      <w:r w:rsidR="00680F16" w:rsidRPr="005A05F9">
        <w:rPr>
          <w:rFonts w:ascii="Arial" w:eastAsia="Arial" w:hAnsi="Arial" w:cs="Arial"/>
          <w:sz w:val="22"/>
          <w:szCs w:val="22"/>
          <w:lang w:val="hr-HR"/>
        </w:rPr>
        <w:t>16.02.2026.</w:t>
      </w:r>
    </w:p>
    <w:p w14:paraId="01979FDE" w14:textId="77777777" w:rsidR="00640C3B" w:rsidRPr="005A05F9" w:rsidRDefault="00640C3B" w:rsidP="00067BAF">
      <w:pPr>
        <w:spacing w:line="240" w:lineRule="exact"/>
        <w:rPr>
          <w:sz w:val="24"/>
          <w:szCs w:val="24"/>
          <w:lang w:val="hr-HR"/>
        </w:rPr>
        <w:sectPr w:rsidR="00640C3B" w:rsidRPr="005A05F9" w:rsidSect="00CF32D7">
          <w:type w:val="continuous"/>
          <w:pgSz w:w="12240" w:h="15840"/>
          <w:pgMar w:top="1480" w:right="1100" w:bottom="280" w:left="1300" w:header="720" w:footer="720" w:gutter="0"/>
          <w:cols w:space="720"/>
        </w:sectPr>
      </w:pPr>
    </w:p>
    <w:p w14:paraId="30DCBBCD" w14:textId="77777777" w:rsidR="00640C3B" w:rsidRPr="005A05F9" w:rsidRDefault="00831EE3" w:rsidP="00067BAF">
      <w:pPr>
        <w:ind w:left="337" w:right="-53"/>
        <w:rPr>
          <w:rFonts w:ascii="Arial" w:eastAsia="Arial" w:hAnsi="Arial" w:cs="Arial"/>
          <w:sz w:val="22"/>
          <w:szCs w:val="22"/>
          <w:lang w:val="hr-HR"/>
        </w:rPr>
      </w:pPr>
      <w:r w:rsidRPr="005A05F9">
        <w:rPr>
          <w:rFonts w:ascii="Arial" w:eastAsia="Arial" w:hAnsi="Arial" w:cs="Arial"/>
          <w:position w:val="-1"/>
          <w:sz w:val="22"/>
          <w:szCs w:val="22"/>
          <w:lang w:val="hr-HR"/>
        </w:rPr>
        <w:t>Rok za slanje pitanja vezanih uz Javni poziv</w:t>
      </w:r>
    </w:p>
    <w:p w14:paraId="1F1D6B23" w14:textId="784F07E3" w:rsidR="00640C3B" w:rsidRPr="005A05F9" w:rsidRDefault="00831EE3" w:rsidP="0041091F">
      <w:pPr>
        <w:ind w:left="-37" w:right="325"/>
        <w:rPr>
          <w:rFonts w:ascii="Arial" w:eastAsia="Arial" w:hAnsi="Arial" w:cs="Arial"/>
          <w:sz w:val="22"/>
          <w:szCs w:val="22"/>
          <w:lang w:val="hr-HR"/>
        </w:rPr>
        <w:sectPr w:rsidR="00640C3B" w:rsidRPr="005A05F9" w:rsidSect="00CF32D7">
          <w:type w:val="continuous"/>
          <w:pgSz w:w="12240" w:h="15840"/>
          <w:pgMar w:top="1480" w:right="1100" w:bottom="280" w:left="1300" w:header="720" w:footer="720" w:gutter="0"/>
          <w:cols w:num="2" w:space="720" w:equalWidth="0">
            <w:col w:w="4632" w:space="3646"/>
            <w:col w:w="1562"/>
          </w:cols>
        </w:sectPr>
      </w:pPr>
      <w:r w:rsidRPr="005A05F9">
        <w:rPr>
          <w:lang w:val="hr-HR"/>
        </w:rPr>
        <w:br w:type="column"/>
      </w:r>
      <w:r w:rsidR="00B95EBD" w:rsidRPr="005A05F9">
        <w:rPr>
          <w:lang w:val="hr-HR"/>
        </w:rPr>
        <w:t xml:space="preserve"> </w:t>
      </w:r>
      <w:r w:rsidR="00B95EBD" w:rsidRPr="005A05F9">
        <w:rPr>
          <w:rFonts w:ascii="Arial" w:eastAsia="Arial" w:hAnsi="Arial" w:cs="Arial"/>
          <w:sz w:val="22"/>
          <w:szCs w:val="22"/>
          <w:lang w:val="hr-HR"/>
        </w:rPr>
        <w:t>12.02.2026.</w:t>
      </w:r>
    </w:p>
    <w:p w14:paraId="46A3DD84" w14:textId="77777777" w:rsidR="00640C3B" w:rsidRPr="005A05F9" w:rsidRDefault="00640C3B" w:rsidP="00067BAF">
      <w:pPr>
        <w:rPr>
          <w:sz w:val="26"/>
          <w:szCs w:val="26"/>
          <w:lang w:val="hr-HR"/>
        </w:rPr>
        <w:sectPr w:rsidR="00640C3B" w:rsidRPr="005A05F9" w:rsidSect="00CF32D7">
          <w:type w:val="continuous"/>
          <w:pgSz w:w="12240" w:h="15840"/>
          <w:pgMar w:top="1480" w:right="1100" w:bottom="280" w:left="1300" w:header="720" w:footer="720" w:gutter="0"/>
          <w:cols w:space="720"/>
        </w:sectPr>
      </w:pPr>
    </w:p>
    <w:p w14:paraId="1775F134" w14:textId="77777777" w:rsidR="00640C3B" w:rsidRPr="005A05F9" w:rsidRDefault="00831EE3" w:rsidP="00067BAF">
      <w:pPr>
        <w:ind w:left="337"/>
        <w:rPr>
          <w:rFonts w:ascii="Arial" w:eastAsia="Arial" w:hAnsi="Arial" w:cs="Arial"/>
          <w:sz w:val="22"/>
          <w:szCs w:val="22"/>
          <w:lang w:val="hr-HR"/>
        </w:rPr>
      </w:pPr>
      <w:r w:rsidRPr="005A05F9">
        <w:rPr>
          <w:rFonts w:ascii="Arial" w:eastAsia="Arial" w:hAnsi="Arial" w:cs="Arial"/>
          <w:sz w:val="22"/>
          <w:szCs w:val="22"/>
          <w:lang w:val="hr-HR"/>
        </w:rPr>
        <w:t>Rok za objavu odluke o dodjeli financijskih sredstava i slanje obavijesti</w:t>
      </w:r>
    </w:p>
    <w:p w14:paraId="22B30466" w14:textId="33F513B9" w:rsidR="00640C3B" w:rsidRPr="005A05F9" w:rsidRDefault="00831EE3" w:rsidP="00067BAF">
      <w:pPr>
        <w:spacing w:line="360" w:lineRule="exact"/>
        <w:ind w:left="337"/>
        <w:rPr>
          <w:rFonts w:ascii="Arial" w:eastAsia="Arial" w:hAnsi="Arial" w:cs="Arial"/>
          <w:sz w:val="22"/>
          <w:szCs w:val="22"/>
          <w:lang w:val="hr-HR"/>
        </w:rPr>
      </w:pPr>
      <w:r w:rsidRPr="005A05F9">
        <w:rPr>
          <w:rFonts w:ascii="Arial" w:eastAsia="Arial" w:hAnsi="Arial" w:cs="Arial"/>
          <w:position w:val="9"/>
          <w:sz w:val="22"/>
          <w:szCs w:val="22"/>
          <w:lang w:val="hr-HR"/>
        </w:rPr>
        <w:t xml:space="preserve">prijaviteljima                                                                                                           </w:t>
      </w:r>
      <w:r w:rsidR="00FF282A" w:rsidRPr="005A05F9">
        <w:rPr>
          <w:rFonts w:ascii="Arial" w:eastAsia="Arial" w:hAnsi="Arial" w:cs="Arial"/>
          <w:position w:val="9"/>
          <w:sz w:val="22"/>
          <w:szCs w:val="22"/>
          <w:lang w:val="hr-HR"/>
        </w:rPr>
        <w:t xml:space="preserve">  </w:t>
      </w:r>
      <w:r w:rsidR="00F86D95" w:rsidRPr="005A05F9">
        <w:rPr>
          <w:rFonts w:ascii="Arial" w:eastAsia="Arial" w:hAnsi="Arial" w:cs="Arial"/>
          <w:position w:val="9"/>
          <w:sz w:val="22"/>
          <w:szCs w:val="22"/>
          <w:lang w:val="hr-HR"/>
        </w:rPr>
        <w:t>02</w:t>
      </w:r>
      <w:r w:rsidR="002B6CF6" w:rsidRPr="005A05F9">
        <w:rPr>
          <w:rFonts w:ascii="Arial" w:eastAsia="Arial" w:hAnsi="Arial" w:cs="Arial"/>
          <w:position w:val="9"/>
          <w:sz w:val="22"/>
          <w:szCs w:val="22"/>
          <w:lang w:val="hr-HR"/>
        </w:rPr>
        <w:t>.04.</w:t>
      </w:r>
      <w:r w:rsidR="0029605D" w:rsidRPr="005A05F9">
        <w:rPr>
          <w:rFonts w:ascii="Arial" w:eastAsia="Arial" w:hAnsi="Arial" w:cs="Arial"/>
          <w:position w:val="9"/>
          <w:sz w:val="22"/>
          <w:szCs w:val="22"/>
          <w:lang w:val="hr-HR"/>
        </w:rPr>
        <w:t>202</w:t>
      </w:r>
      <w:r w:rsidR="00F86D95" w:rsidRPr="005A05F9">
        <w:rPr>
          <w:rFonts w:ascii="Arial" w:eastAsia="Arial" w:hAnsi="Arial" w:cs="Arial"/>
          <w:position w:val="9"/>
          <w:sz w:val="22"/>
          <w:szCs w:val="22"/>
          <w:lang w:val="hr-HR"/>
        </w:rPr>
        <w:t>6</w:t>
      </w:r>
      <w:r w:rsidR="0029605D" w:rsidRPr="005A05F9">
        <w:rPr>
          <w:rFonts w:ascii="Arial" w:eastAsia="Arial" w:hAnsi="Arial" w:cs="Arial"/>
          <w:position w:val="9"/>
          <w:sz w:val="22"/>
          <w:szCs w:val="22"/>
          <w:lang w:val="hr-HR"/>
        </w:rPr>
        <w:t>.</w:t>
      </w:r>
    </w:p>
    <w:p w14:paraId="48BC92D9" w14:textId="77777777" w:rsidR="00640C3B" w:rsidRPr="005A05F9" w:rsidRDefault="00640C3B" w:rsidP="00067BAF">
      <w:pPr>
        <w:spacing w:line="240" w:lineRule="exact"/>
        <w:rPr>
          <w:sz w:val="24"/>
          <w:szCs w:val="24"/>
          <w:lang w:val="hr-HR"/>
        </w:rPr>
      </w:pPr>
    </w:p>
    <w:p w14:paraId="055A67DA" w14:textId="0A8A8755" w:rsidR="00640C3B" w:rsidRPr="005A05F9" w:rsidRDefault="00831EE3" w:rsidP="00067BAF">
      <w:pPr>
        <w:spacing w:line="240" w:lineRule="exact"/>
        <w:ind w:left="337"/>
        <w:rPr>
          <w:rFonts w:ascii="Arial" w:eastAsia="Arial" w:hAnsi="Arial" w:cs="Arial"/>
          <w:sz w:val="22"/>
          <w:szCs w:val="22"/>
          <w:lang w:val="hr-HR"/>
        </w:rPr>
      </w:pPr>
      <w:r w:rsidRPr="005A05F9">
        <w:rPr>
          <w:rFonts w:ascii="Arial" w:eastAsia="Arial" w:hAnsi="Arial" w:cs="Arial"/>
          <w:position w:val="-1"/>
          <w:sz w:val="22"/>
          <w:szCs w:val="22"/>
          <w:lang w:val="hr-HR"/>
        </w:rPr>
        <w:t xml:space="preserve">Rok za ugovaranje                                                                                              </w:t>
      </w:r>
      <w:r w:rsidR="0037412E" w:rsidRPr="005A05F9">
        <w:rPr>
          <w:rFonts w:ascii="Arial" w:eastAsia="Arial" w:hAnsi="Arial" w:cs="Arial"/>
          <w:position w:val="-1"/>
          <w:sz w:val="22"/>
          <w:szCs w:val="22"/>
          <w:lang w:val="hr-HR"/>
        </w:rPr>
        <w:t xml:space="preserve">  </w:t>
      </w:r>
      <w:r w:rsidRPr="005A05F9">
        <w:rPr>
          <w:rFonts w:ascii="Arial" w:eastAsia="Arial" w:hAnsi="Arial" w:cs="Arial"/>
          <w:position w:val="-1"/>
          <w:sz w:val="22"/>
          <w:szCs w:val="22"/>
          <w:lang w:val="hr-HR"/>
        </w:rPr>
        <w:t xml:space="preserve">  </w:t>
      </w:r>
      <w:r w:rsidR="00376F2C" w:rsidRPr="005A05F9">
        <w:rPr>
          <w:rFonts w:ascii="Arial" w:eastAsia="Arial" w:hAnsi="Arial" w:cs="Arial"/>
          <w:position w:val="-1"/>
          <w:sz w:val="22"/>
          <w:szCs w:val="22"/>
          <w:lang w:val="hr-HR"/>
        </w:rPr>
        <w:t xml:space="preserve"> </w:t>
      </w:r>
      <w:r w:rsidR="00773BD0" w:rsidRPr="005A05F9">
        <w:rPr>
          <w:rFonts w:ascii="Arial" w:eastAsia="Arial" w:hAnsi="Arial" w:cs="Arial"/>
          <w:position w:val="-1"/>
          <w:sz w:val="22"/>
          <w:szCs w:val="22"/>
          <w:lang w:val="hr-HR"/>
        </w:rPr>
        <w:t xml:space="preserve">04.05.2026. </w:t>
      </w:r>
    </w:p>
    <w:p w14:paraId="784EC193" w14:textId="77777777" w:rsidR="00640C3B" w:rsidRPr="009E4FAE" w:rsidRDefault="00640C3B">
      <w:pPr>
        <w:spacing w:line="200" w:lineRule="exact"/>
        <w:rPr>
          <w:color w:val="EE0000"/>
          <w:lang w:val="hr-HR"/>
        </w:rPr>
      </w:pPr>
    </w:p>
    <w:p w14:paraId="00652B21" w14:textId="77777777" w:rsidR="00640C3B" w:rsidRPr="00D8718C" w:rsidRDefault="00640C3B">
      <w:pPr>
        <w:spacing w:line="200" w:lineRule="exact"/>
        <w:rPr>
          <w:lang w:val="hr-HR"/>
        </w:rPr>
      </w:pPr>
    </w:p>
    <w:p w14:paraId="443434E1" w14:textId="77777777" w:rsidR="00640C3B" w:rsidRPr="00D8718C" w:rsidRDefault="00640C3B">
      <w:pPr>
        <w:spacing w:before="12" w:line="260" w:lineRule="exact"/>
        <w:rPr>
          <w:sz w:val="26"/>
          <w:szCs w:val="26"/>
          <w:lang w:val="hr-HR"/>
        </w:rPr>
      </w:pPr>
    </w:p>
    <w:p w14:paraId="21DD75CE" w14:textId="471E5106" w:rsidR="00640C3B" w:rsidRPr="00D8718C" w:rsidRDefault="00831EE3">
      <w:pPr>
        <w:spacing w:before="32" w:line="359" w:lineRule="auto"/>
        <w:ind w:left="116" w:right="283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Davatelj financijskih sredstava ima mogućnost ažuriranja ovog indikativnog kalendara. Obavijest o tome, kao i ažurirana tablica, objavit će se na web stranici </w:t>
      </w:r>
      <w:r w:rsidR="00136E59">
        <w:rPr>
          <w:rFonts w:ascii="Arial" w:eastAsia="Arial" w:hAnsi="Arial" w:cs="Arial"/>
          <w:sz w:val="22"/>
          <w:szCs w:val="22"/>
          <w:lang w:val="hr-HR"/>
        </w:rPr>
        <w:t xml:space="preserve">Općine Klenovnik 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www.</w:t>
      </w:r>
      <w:r w:rsidR="00136E59">
        <w:rPr>
          <w:rFonts w:ascii="Arial" w:eastAsia="Arial" w:hAnsi="Arial" w:cs="Arial"/>
          <w:sz w:val="22"/>
          <w:szCs w:val="22"/>
          <w:lang w:val="hr-HR"/>
        </w:rPr>
        <w:t>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.hr.</w:t>
      </w:r>
    </w:p>
    <w:p w14:paraId="47FD2E70" w14:textId="77777777" w:rsidR="00640C3B" w:rsidRPr="00D8718C" w:rsidRDefault="00640C3B">
      <w:pPr>
        <w:spacing w:before="3" w:line="180" w:lineRule="exact"/>
        <w:rPr>
          <w:sz w:val="18"/>
          <w:szCs w:val="18"/>
          <w:lang w:val="hr-HR"/>
        </w:rPr>
      </w:pPr>
    </w:p>
    <w:p w14:paraId="56EB46EB" w14:textId="77777777" w:rsidR="00640C3B" w:rsidRPr="00D8718C" w:rsidRDefault="00640C3B">
      <w:pPr>
        <w:spacing w:line="200" w:lineRule="exact"/>
        <w:rPr>
          <w:lang w:val="hr-HR"/>
        </w:rPr>
      </w:pPr>
    </w:p>
    <w:p w14:paraId="1B0C831C" w14:textId="77777777" w:rsidR="00640C3B" w:rsidRPr="00D8718C" w:rsidRDefault="00831EE3">
      <w:pPr>
        <w:ind w:left="116" w:right="8441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b/>
          <w:sz w:val="22"/>
          <w:szCs w:val="22"/>
          <w:lang w:val="hr-HR"/>
        </w:rPr>
        <w:t>7. POJMOVI</w:t>
      </w:r>
    </w:p>
    <w:p w14:paraId="4A0E8590" w14:textId="77777777" w:rsidR="00640C3B" w:rsidRPr="00D8718C" w:rsidRDefault="00640C3B">
      <w:pPr>
        <w:spacing w:before="6" w:line="120" w:lineRule="exact"/>
        <w:rPr>
          <w:sz w:val="12"/>
          <w:szCs w:val="12"/>
          <w:lang w:val="hr-HR"/>
        </w:rPr>
      </w:pPr>
    </w:p>
    <w:p w14:paraId="2A26CE97" w14:textId="30E0701E" w:rsidR="00640C3B" w:rsidRPr="00D8718C" w:rsidRDefault="00831EE3">
      <w:pPr>
        <w:spacing w:line="359" w:lineRule="auto"/>
        <w:ind w:left="116" w:right="276"/>
        <w:jc w:val="both"/>
        <w:rPr>
          <w:rFonts w:ascii="Arial" w:eastAsia="Arial" w:hAnsi="Arial" w:cs="Arial"/>
          <w:sz w:val="22"/>
          <w:szCs w:val="22"/>
          <w:lang w:val="hr-HR"/>
        </w:rPr>
      </w:pP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Izrazi koji se koriste u dokumentaciji  Javnog poziva za predlaganje programa za zadovoljenje javnih potreba </w:t>
      </w:r>
      <w:r w:rsidR="00136E59">
        <w:rPr>
          <w:rFonts w:ascii="Arial" w:eastAsia="Arial" w:hAnsi="Arial" w:cs="Arial"/>
          <w:sz w:val="22"/>
          <w:szCs w:val="22"/>
          <w:lang w:val="hr-HR"/>
        </w:rPr>
        <w:t>Općine Klenovnik</w:t>
      </w:r>
      <w:r w:rsidRPr="00D8718C">
        <w:rPr>
          <w:rFonts w:ascii="Arial" w:eastAsia="Arial" w:hAnsi="Arial" w:cs="Arial"/>
          <w:sz w:val="22"/>
          <w:szCs w:val="22"/>
          <w:lang w:val="hr-HR"/>
        </w:rPr>
        <w:t xml:space="preserve"> za 20</w:t>
      </w:r>
      <w:r w:rsidR="0037412E">
        <w:rPr>
          <w:rFonts w:ascii="Arial" w:eastAsia="Arial" w:hAnsi="Arial" w:cs="Arial"/>
          <w:sz w:val="22"/>
          <w:szCs w:val="22"/>
          <w:lang w:val="hr-HR"/>
        </w:rPr>
        <w:t>2</w:t>
      </w:r>
      <w:r w:rsidR="009E4FAE">
        <w:rPr>
          <w:rFonts w:ascii="Arial" w:eastAsia="Arial" w:hAnsi="Arial" w:cs="Arial"/>
          <w:sz w:val="22"/>
          <w:szCs w:val="22"/>
          <w:lang w:val="hr-HR"/>
        </w:rPr>
        <w:t>6</w:t>
      </w:r>
      <w:r w:rsidRPr="00D8718C">
        <w:rPr>
          <w:rFonts w:ascii="Arial" w:eastAsia="Arial" w:hAnsi="Arial" w:cs="Arial"/>
          <w:sz w:val="22"/>
          <w:szCs w:val="22"/>
          <w:lang w:val="hr-HR"/>
        </w:rPr>
        <w:t>. godinu</w:t>
      </w:r>
      <w:r w:rsidRPr="00D8718C">
        <w:rPr>
          <w:rFonts w:ascii="Arial" w:eastAsia="Arial" w:hAnsi="Arial" w:cs="Arial"/>
          <w:b/>
          <w:sz w:val="22"/>
          <w:szCs w:val="22"/>
          <w:lang w:val="hr-HR"/>
        </w:rPr>
        <w:t xml:space="preserve">, </w:t>
      </w:r>
      <w:r w:rsidRPr="00D8718C">
        <w:rPr>
          <w:rFonts w:ascii="Arial" w:eastAsia="Arial" w:hAnsi="Arial" w:cs="Arial"/>
          <w:sz w:val="22"/>
          <w:szCs w:val="22"/>
          <w:lang w:val="hr-HR"/>
        </w:rPr>
        <w:t>a koji imaju rodno značenje, bez obzira na to jesu li korišteni u muškom ili ženskom rodu, obuhvaćaju na jednak način muški i ženski rod.</w:t>
      </w:r>
    </w:p>
    <w:sectPr w:rsidR="00640C3B" w:rsidRPr="00D8718C">
      <w:type w:val="continuous"/>
      <w:pgSz w:w="12240" w:h="15840"/>
      <w:pgMar w:top="1480" w:right="11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1671" w14:textId="77777777" w:rsidR="001841C7" w:rsidRDefault="001841C7">
      <w:r>
        <w:separator/>
      </w:r>
    </w:p>
  </w:endnote>
  <w:endnote w:type="continuationSeparator" w:id="0">
    <w:p w14:paraId="7C97A3DC" w14:textId="77777777" w:rsidR="001841C7" w:rsidRDefault="0018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48D6" w14:textId="77777777" w:rsidR="00B164F4" w:rsidRDefault="00035F1A">
    <w:pPr>
      <w:spacing w:line="60" w:lineRule="exact"/>
      <w:rPr>
        <w:sz w:val="7"/>
        <w:szCs w:val="7"/>
      </w:rPr>
    </w:pPr>
    <w:r>
      <w:pict w14:anchorId="663AE0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8pt;margin-top:707pt;width:15.3pt;height:13.05pt;z-index:-251658752;mso-position-horizontal-relative:page;mso-position-vertical-relative:page" filled="f" stroked="f">
          <v:textbox inset="0,0,0,0">
            <w:txbxContent>
              <w:p w14:paraId="7BB159B6" w14:textId="77777777" w:rsidR="00B164F4" w:rsidRDefault="00B164F4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1221" w14:textId="77777777" w:rsidR="001841C7" w:rsidRDefault="001841C7">
      <w:r>
        <w:separator/>
      </w:r>
    </w:p>
  </w:footnote>
  <w:footnote w:type="continuationSeparator" w:id="0">
    <w:p w14:paraId="14E981FB" w14:textId="77777777" w:rsidR="001841C7" w:rsidRDefault="0018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C66"/>
    <w:multiLevelType w:val="hybridMultilevel"/>
    <w:tmpl w:val="AFB64568"/>
    <w:lvl w:ilvl="0" w:tplc="AE207D62">
      <w:start w:val="15"/>
      <w:numFmt w:val="decimal"/>
      <w:lvlText w:val="%1."/>
      <w:lvlJc w:val="left"/>
      <w:pPr>
        <w:ind w:left="35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227" w:hanging="360"/>
      </w:pPr>
    </w:lvl>
    <w:lvl w:ilvl="2" w:tplc="041A001B" w:tentative="1">
      <w:start w:val="1"/>
      <w:numFmt w:val="lowerRoman"/>
      <w:lvlText w:val="%3."/>
      <w:lvlJc w:val="right"/>
      <w:pPr>
        <w:ind w:left="4947" w:hanging="180"/>
      </w:pPr>
    </w:lvl>
    <w:lvl w:ilvl="3" w:tplc="041A000F" w:tentative="1">
      <w:start w:val="1"/>
      <w:numFmt w:val="decimal"/>
      <w:lvlText w:val="%4."/>
      <w:lvlJc w:val="left"/>
      <w:pPr>
        <w:ind w:left="5667" w:hanging="360"/>
      </w:pPr>
    </w:lvl>
    <w:lvl w:ilvl="4" w:tplc="041A0019" w:tentative="1">
      <w:start w:val="1"/>
      <w:numFmt w:val="lowerLetter"/>
      <w:lvlText w:val="%5."/>
      <w:lvlJc w:val="left"/>
      <w:pPr>
        <w:ind w:left="6387" w:hanging="360"/>
      </w:pPr>
    </w:lvl>
    <w:lvl w:ilvl="5" w:tplc="041A001B" w:tentative="1">
      <w:start w:val="1"/>
      <w:numFmt w:val="lowerRoman"/>
      <w:lvlText w:val="%6."/>
      <w:lvlJc w:val="right"/>
      <w:pPr>
        <w:ind w:left="7107" w:hanging="180"/>
      </w:pPr>
    </w:lvl>
    <w:lvl w:ilvl="6" w:tplc="041A000F" w:tentative="1">
      <w:start w:val="1"/>
      <w:numFmt w:val="decimal"/>
      <w:lvlText w:val="%7."/>
      <w:lvlJc w:val="left"/>
      <w:pPr>
        <w:ind w:left="7827" w:hanging="360"/>
      </w:pPr>
    </w:lvl>
    <w:lvl w:ilvl="7" w:tplc="041A0019" w:tentative="1">
      <w:start w:val="1"/>
      <w:numFmt w:val="lowerLetter"/>
      <w:lvlText w:val="%8."/>
      <w:lvlJc w:val="left"/>
      <w:pPr>
        <w:ind w:left="8547" w:hanging="360"/>
      </w:pPr>
    </w:lvl>
    <w:lvl w:ilvl="8" w:tplc="041A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" w15:restartNumberingAfterBreak="0">
    <w:nsid w:val="25C24CB5"/>
    <w:multiLevelType w:val="hybridMultilevel"/>
    <w:tmpl w:val="6EEE3FC6"/>
    <w:lvl w:ilvl="0" w:tplc="BDC6EAE8">
      <w:start w:val="4"/>
      <w:numFmt w:val="decimalZero"/>
      <w:lvlText w:val="%1."/>
      <w:lvlJc w:val="left"/>
      <w:pPr>
        <w:ind w:left="35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227" w:hanging="360"/>
      </w:pPr>
    </w:lvl>
    <w:lvl w:ilvl="2" w:tplc="041A001B" w:tentative="1">
      <w:start w:val="1"/>
      <w:numFmt w:val="lowerRoman"/>
      <w:lvlText w:val="%3."/>
      <w:lvlJc w:val="right"/>
      <w:pPr>
        <w:ind w:left="4947" w:hanging="180"/>
      </w:pPr>
    </w:lvl>
    <w:lvl w:ilvl="3" w:tplc="041A000F" w:tentative="1">
      <w:start w:val="1"/>
      <w:numFmt w:val="decimal"/>
      <w:lvlText w:val="%4."/>
      <w:lvlJc w:val="left"/>
      <w:pPr>
        <w:ind w:left="5667" w:hanging="360"/>
      </w:pPr>
    </w:lvl>
    <w:lvl w:ilvl="4" w:tplc="041A0019" w:tentative="1">
      <w:start w:val="1"/>
      <w:numFmt w:val="lowerLetter"/>
      <w:lvlText w:val="%5."/>
      <w:lvlJc w:val="left"/>
      <w:pPr>
        <w:ind w:left="6387" w:hanging="360"/>
      </w:pPr>
    </w:lvl>
    <w:lvl w:ilvl="5" w:tplc="041A001B" w:tentative="1">
      <w:start w:val="1"/>
      <w:numFmt w:val="lowerRoman"/>
      <w:lvlText w:val="%6."/>
      <w:lvlJc w:val="right"/>
      <w:pPr>
        <w:ind w:left="7107" w:hanging="180"/>
      </w:pPr>
    </w:lvl>
    <w:lvl w:ilvl="6" w:tplc="041A000F" w:tentative="1">
      <w:start w:val="1"/>
      <w:numFmt w:val="decimal"/>
      <w:lvlText w:val="%7."/>
      <w:lvlJc w:val="left"/>
      <w:pPr>
        <w:ind w:left="7827" w:hanging="360"/>
      </w:pPr>
    </w:lvl>
    <w:lvl w:ilvl="7" w:tplc="041A0019" w:tentative="1">
      <w:start w:val="1"/>
      <w:numFmt w:val="lowerLetter"/>
      <w:lvlText w:val="%8."/>
      <w:lvlJc w:val="left"/>
      <w:pPr>
        <w:ind w:left="8547" w:hanging="360"/>
      </w:pPr>
    </w:lvl>
    <w:lvl w:ilvl="8" w:tplc="041A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2" w15:restartNumberingAfterBreak="0">
    <w:nsid w:val="6A1B603E"/>
    <w:multiLevelType w:val="hybridMultilevel"/>
    <w:tmpl w:val="9166970A"/>
    <w:lvl w:ilvl="0" w:tplc="466E6718">
      <w:start w:val="12"/>
      <w:numFmt w:val="decimal"/>
      <w:lvlText w:val="%1."/>
      <w:lvlJc w:val="left"/>
      <w:pPr>
        <w:ind w:left="35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227" w:hanging="360"/>
      </w:pPr>
    </w:lvl>
    <w:lvl w:ilvl="2" w:tplc="041A001B" w:tentative="1">
      <w:start w:val="1"/>
      <w:numFmt w:val="lowerRoman"/>
      <w:lvlText w:val="%3."/>
      <w:lvlJc w:val="right"/>
      <w:pPr>
        <w:ind w:left="4947" w:hanging="180"/>
      </w:pPr>
    </w:lvl>
    <w:lvl w:ilvl="3" w:tplc="041A000F" w:tentative="1">
      <w:start w:val="1"/>
      <w:numFmt w:val="decimal"/>
      <w:lvlText w:val="%4."/>
      <w:lvlJc w:val="left"/>
      <w:pPr>
        <w:ind w:left="5667" w:hanging="360"/>
      </w:pPr>
    </w:lvl>
    <w:lvl w:ilvl="4" w:tplc="041A0019" w:tentative="1">
      <w:start w:val="1"/>
      <w:numFmt w:val="lowerLetter"/>
      <w:lvlText w:val="%5."/>
      <w:lvlJc w:val="left"/>
      <w:pPr>
        <w:ind w:left="6387" w:hanging="360"/>
      </w:pPr>
    </w:lvl>
    <w:lvl w:ilvl="5" w:tplc="041A001B" w:tentative="1">
      <w:start w:val="1"/>
      <w:numFmt w:val="lowerRoman"/>
      <w:lvlText w:val="%6."/>
      <w:lvlJc w:val="right"/>
      <w:pPr>
        <w:ind w:left="7107" w:hanging="180"/>
      </w:pPr>
    </w:lvl>
    <w:lvl w:ilvl="6" w:tplc="041A000F" w:tentative="1">
      <w:start w:val="1"/>
      <w:numFmt w:val="decimal"/>
      <w:lvlText w:val="%7."/>
      <w:lvlJc w:val="left"/>
      <w:pPr>
        <w:ind w:left="7827" w:hanging="360"/>
      </w:pPr>
    </w:lvl>
    <w:lvl w:ilvl="7" w:tplc="041A0019" w:tentative="1">
      <w:start w:val="1"/>
      <w:numFmt w:val="lowerLetter"/>
      <w:lvlText w:val="%8."/>
      <w:lvlJc w:val="left"/>
      <w:pPr>
        <w:ind w:left="8547" w:hanging="360"/>
      </w:pPr>
    </w:lvl>
    <w:lvl w:ilvl="8" w:tplc="041A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3" w15:restartNumberingAfterBreak="0">
    <w:nsid w:val="6A2437E7"/>
    <w:multiLevelType w:val="hybridMultilevel"/>
    <w:tmpl w:val="0F6855B6"/>
    <w:lvl w:ilvl="0" w:tplc="4DFC442E">
      <w:start w:val="1"/>
      <w:numFmt w:val="decimalZero"/>
      <w:lvlText w:val="%1."/>
      <w:lvlJc w:val="left"/>
      <w:pPr>
        <w:ind w:left="35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227" w:hanging="360"/>
      </w:pPr>
    </w:lvl>
    <w:lvl w:ilvl="2" w:tplc="041A001B" w:tentative="1">
      <w:start w:val="1"/>
      <w:numFmt w:val="lowerRoman"/>
      <w:lvlText w:val="%3."/>
      <w:lvlJc w:val="right"/>
      <w:pPr>
        <w:ind w:left="4947" w:hanging="180"/>
      </w:pPr>
    </w:lvl>
    <w:lvl w:ilvl="3" w:tplc="041A000F" w:tentative="1">
      <w:start w:val="1"/>
      <w:numFmt w:val="decimal"/>
      <w:lvlText w:val="%4."/>
      <w:lvlJc w:val="left"/>
      <w:pPr>
        <w:ind w:left="5667" w:hanging="360"/>
      </w:pPr>
    </w:lvl>
    <w:lvl w:ilvl="4" w:tplc="041A0019" w:tentative="1">
      <w:start w:val="1"/>
      <w:numFmt w:val="lowerLetter"/>
      <w:lvlText w:val="%5."/>
      <w:lvlJc w:val="left"/>
      <w:pPr>
        <w:ind w:left="6387" w:hanging="360"/>
      </w:pPr>
    </w:lvl>
    <w:lvl w:ilvl="5" w:tplc="041A001B" w:tentative="1">
      <w:start w:val="1"/>
      <w:numFmt w:val="lowerRoman"/>
      <w:lvlText w:val="%6."/>
      <w:lvlJc w:val="right"/>
      <w:pPr>
        <w:ind w:left="7107" w:hanging="180"/>
      </w:pPr>
    </w:lvl>
    <w:lvl w:ilvl="6" w:tplc="041A000F" w:tentative="1">
      <w:start w:val="1"/>
      <w:numFmt w:val="decimal"/>
      <w:lvlText w:val="%7."/>
      <w:lvlJc w:val="left"/>
      <w:pPr>
        <w:ind w:left="7827" w:hanging="360"/>
      </w:pPr>
    </w:lvl>
    <w:lvl w:ilvl="7" w:tplc="041A0019" w:tentative="1">
      <w:start w:val="1"/>
      <w:numFmt w:val="lowerLetter"/>
      <w:lvlText w:val="%8."/>
      <w:lvlJc w:val="left"/>
      <w:pPr>
        <w:ind w:left="8547" w:hanging="360"/>
      </w:pPr>
    </w:lvl>
    <w:lvl w:ilvl="8" w:tplc="041A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4" w15:restartNumberingAfterBreak="0">
    <w:nsid w:val="70B345D2"/>
    <w:multiLevelType w:val="multilevel"/>
    <w:tmpl w:val="9AC4F00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0791273">
    <w:abstractNumId w:val="4"/>
  </w:num>
  <w:num w:numId="2" w16cid:durableId="434717147">
    <w:abstractNumId w:val="3"/>
  </w:num>
  <w:num w:numId="3" w16cid:durableId="429542853">
    <w:abstractNumId w:val="0"/>
  </w:num>
  <w:num w:numId="4" w16cid:durableId="1764522863">
    <w:abstractNumId w:val="2"/>
  </w:num>
  <w:num w:numId="5" w16cid:durableId="63402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3B"/>
    <w:rsid w:val="000263D9"/>
    <w:rsid w:val="00034158"/>
    <w:rsid w:val="00035F1A"/>
    <w:rsid w:val="00067BAF"/>
    <w:rsid w:val="00074EEA"/>
    <w:rsid w:val="000A0D86"/>
    <w:rsid w:val="001005F6"/>
    <w:rsid w:val="00136E59"/>
    <w:rsid w:val="00154882"/>
    <w:rsid w:val="001841C7"/>
    <w:rsid w:val="001935CC"/>
    <w:rsid w:val="001B440D"/>
    <w:rsid w:val="001D0084"/>
    <w:rsid w:val="002141C7"/>
    <w:rsid w:val="00225D94"/>
    <w:rsid w:val="002769F7"/>
    <w:rsid w:val="002810AF"/>
    <w:rsid w:val="0029605D"/>
    <w:rsid w:val="002A18F6"/>
    <w:rsid w:val="002A5A07"/>
    <w:rsid w:val="002B6CF6"/>
    <w:rsid w:val="002C378B"/>
    <w:rsid w:val="002D3376"/>
    <w:rsid w:val="002E390E"/>
    <w:rsid w:val="002E4449"/>
    <w:rsid w:val="002E48F9"/>
    <w:rsid w:val="00327F3E"/>
    <w:rsid w:val="003546DF"/>
    <w:rsid w:val="0037412E"/>
    <w:rsid w:val="00376F2C"/>
    <w:rsid w:val="00382154"/>
    <w:rsid w:val="00386A97"/>
    <w:rsid w:val="003A3308"/>
    <w:rsid w:val="003A6B7E"/>
    <w:rsid w:val="003B6EC9"/>
    <w:rsid w:val="003C461F"/>
    <w:rsid w:val="003E5DF8"/>
    <w:rsid w:val="003E7C2E"/>
    <w:rsid w:val="0041091F"/>
    <w:rsid w:val="004225F6"/>
    <w:rsid w:val="00495149"/>
    <w:rsid w:val="00585E75"/>
    <w:rsid w:val="00592F1D"/>
    <w:rsid w:val="005A05F9"/>
    <w:rsid w:val="006077A9"/>
    <w:rsid w:val="00640C3B"/>
    <w:rsid w:val="0066012D"/>
    <w:rsid w:val="00680F16"/>
    <w:rsid w:val="00697C28"/>
    <w:rsid w:val="006A4D02"/>
    <w:rsid w:val="00737418"/>
    <w:rsid w:val="00773BD0"/>
    <w:rsid w:val="0078075C"/>
    <w:rsid w:val="00831EE3"/>
    <w:rsid w:val="0085680A"/>
    <w:rsid w:val="008841C1"/>
    <w:rsid w:val="008A255C"/>
    <w:rsid w:val="008B55B9"/>
    <w:rsid w:val="00967C35"/>
    <w:rsid w:val="0097128C"/>
    <w:rsid w:val="00974909"/>
    <w:rsid w:val="00981325"/>
    <w:rsid w:val="00997689"/>
    <w:rsid w:val="009C5A5C"/>
    <w:rsid w:val="009E4FAE"/>
    <w:rsid w:val="009F08CD"/>
    <w:rsid w:val="009F540B"/>
    <w:rsid w:val="00A40DF6"/>
    <w:rsid w:val="00A430EB"/>
    <w:rsid w:val="00AE3E09"/>
    <w:rsid w:val="00AE54C3"/>
    <w:rsid w:val="00B164F4"/>
    <w:rsid w:val="00B95EBD"/>
    <w:rsid w:val="00BA4A55"/>
    <w:rsid w:val="00C360C2"/>
    <w:rsid w:val="00C44749"/>
    <w:rsid w:val="00C631E4"/>
    <w:rsid w:val="00CD14CA"/>
    <w:rsid w:val="00CF32D7"/>
    <w:rsid w:val="00D611BB"/>
    <w:rsid w:val="00D8718C"/>
    <w:rsid w:val="00DC2294"/>
    <w:rsid w:val="00DE2035"/>
    <w:rsid w:val="00DE5ECA"/>
    <w:rsid w:val="00E24E6E"/>
    <w:rsid w:val="00E56F31"/>
    <w:rsid w:val="00F208B5"/>
    <w:rsid w:val="00F86D95"/>
    <w:rsid w:val="00F877A3"/>
    <w:rsid w:val="00F9050C"/>
    <w:rsid w:val="00FA6458"/>
    <w:rsid w:val="00FB4C0F"/>
    <w:rsid w:val="00FD62D8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58398"/>
  <w15:docId w15:val="{77004756-E803-4156-8596-E9EF2DD2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D8718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18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A5A07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enovni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elnik@klenovnik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lenovi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enovnik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A4A7-E801-4FEB-963D-55564B01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5377</Words>
  <Characters>30649</Characters>
  <Application>Microsoft Office Word</Application>
  <DocSecurity>0</DocSecurity>
  <Lines>255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Držaić</dc:creator>
  <cp:lastModifiedBy>Općina Klenovnik 2</cp:lastModifiedBy>
  <cp:revision>27</cp:revision>
  <cp:lastPrinted>2023-02-28T09:50:00Z</cp:lastPrinted>
  <dcterms:created xsi:type="dcterms:W3CDTF">2023-03-30T11:38:00Z</dcterms:created>
  <dcterms:modified xsi:type="dcterms:W3CDTF">2026-01-13T10:59:00Z</dcterms:modified>
</cp:coreProperties>
</file>